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A3" w:rsidRDefault="006E36A3" w:rsidP="006E36A3">
      <w:pPr>
        <w:rPr>
          <w:rFonts w:ascii="Arial" w:hAnsi="Arial" w:cs="Arial"/>
          <w:sz w:val="72"/>
          <w:szCs w:val="72"/>
        </w:rPr>
      </w:pPr>
      <w:r>
        <w:rPr>
          <w:noProof/>
          <w:lang w:eastAsia="de-DE"/>
        </w:rPr>
        <w:drawing>
          <wp:anchor distT="0" distB="0" distL="114300" distR="114300" simplePos="0" relativeHeight="251659264" behindDoc="0" locked="0" layoutInCell="1" allowOverlap="1" wp14:anchorId="22ACFEEE" wp14:editId="61BCC846">
            <wp:simplePos x="0" y="0"/>
            <wp:positionH relativeFrom="column">
              <wp:posOffset>-318770</wp:posOffset>
            </wp:positionH>
            <wp:positionV relativeFrom="paragraph">
              <wp:posOffset>0</wp:posOffset>
            </wp:positionV>
            <wp:extent cx="1257300" cy="66103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hne 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661035"/>
                    </a:xfrm>
                    <a:prstGeom prst="rect">
                      <a:avLst/>
                    </a:prstGeom>
                  </pic:spPr>
                </pic:pic>
              </a:graphicData>
            </a:graphic>
            <wp14:sizeRelH relativeFrom="margin">
              <wp14:pctWidth>0</wp14:pctWidth>
            </wp14:sizeRelH>
            <wp14:sizeRelV relativeFrom="margin">
              <wp14:pctHeight>0</wp14:pctHeight>
            </wp14:sizeRelV>
          </wp:anchor>
        </w:drawing>
      </w:r>
      <w:r w:rsidRPr="006E36A3">
        <w:rPr>
          <w:b/>
          <w:color w:val="33CCCC"/>
          <w:sz w:val="52"/>
          <w:szCs w:val="52"/>
        </w:rPr>
        <w:t xml:space="preserve"> </w:t>
      </w:r>
      <w:r>
        <w:rPr>
          <w:b/>
          <w:color w:val="33CCCC"/>
          <w:sz w:val="52"/>
          <w:szCs w:val="52"/>
        </w:rPr>
        <w:tab/>
      </w:r>
      <w:bookmarkStart w:id="0" w:name="_GoBack"/>
      <w:bookmarkEnd w:id="0"/>
      <w:r w:rsidRPr="00E93EBB">
        <w:rPr>
          <w:b/>
          <w:color w:val="33CCCC"/>
          <w:sz w:val="52"/>
          <w:szCs w:val="52"/>
        </w:rPr>
        <w:t>Logopädieschule Kiel</w:t>
      </w:r>
    </w:p>
    <w:p w:rsidR="006E36A3" w:rsidRDefault="006E36A3" w:rsidP="006E36A3">
      <w:pPr>
        <w:ind w:left="1416" w:firstLine="708"/>
        <w:rPr>
          <w:rFonts w:ascii="Arial" w:hAnsi="Arial" w:cs="Arial"/>
          <w:sz w:val="72"/>
          <w:szCs w:val="72"/>
        </w:rPr>
      </w:pPr>
    </w:p>
    <w:p w:rsidR="007E44FC" w:rsidRPr="006E36A3" w:rsidRDefault="00261520" w:rsidP="006E36A3">
      <w:pPr>
        <w:ind w:left="1416" w:firstLine="708"/>
        <w:rPr>
          <w:rFonts w:ascii="Arial" w:hAnsi="Arial" w:cs="Arial"/>
          <w:sz w:val="56"/>
          <w:szCs w:val="56"/>
        </w:rPr>
      </w:pPr>
      <w:r w:rsidRPr="006E36A3">
        <w:rPr>
          <w:rFonts w:ascii="Arial" w:hAnsi="Arial" w:cs="Arial"/>
          <w:sz w:val="56"/>
          <w:szCs w:val="56"/>
        </w:rPr>
        <w:t>Dozentur Rechtskunde</w:t>
      </w:r>
    </w:p>
    <w:p w:rsidR="00261520" w:rsidRPr="006E36A3" w:rsidRDefault="00261520">
      <w:pPr>
        <w:rPr>
          <w:rFonts w:ascii="Arial" w:hAnsi="Arial" w:cs="Arial"/>
          <w:sz w:val="28"/>
          <w:szCs w:val="28"/>
        </w:rPr>
      </w:pPr>
    </w:p>
    <w:p w:rsidR="00261520" w:rsidRPr="006E36A3" w:rsidRDefault="00261520">
      <w:pPr>
        <w:rPr>
          <w:rFonts w:ascii="Arial" w:hAnsi="Arial" w:cs="Arial"/>
          <w:sz w:val="28"/>
          <w:szCs w:val="28"/>
        </w:rPr>
      </w:pPr>
      <w:r w:rsidRPr="006E36A3">
        <w:rPr>
          <w:rFonts w:ascii="Arial" w:hAnsi="Arial" w:cs="Arial"/>
          <w:sz w:val="28"/>
          <w:szCs w:val="28"/>
        </w:rPr>
        <w:t>Die IBAF Logopädieschule am UKSH in Kiel - einzige Ausbildungsstätte für Logopädinnen und Logopäden in Schleswig-Holstein – sucht eine Dozentin oder einen Dozenten für das Fach Rechtskunde auf Honorarbasis.</w:t>
      </w:r>
    </w:p>
    <w:p w:rsidR="006F76AC" w:rsidRPr="006E36A3" w:rsidRDefault="00261520">
      <w:pPr>
        <w:rPr>
          <w:rFonts w:ascii="Arial" w:eastAsia="Times New Roman" w:hAnsi="Arial" w:cs="Arial"/>
          <w:sz w:val="28"/>
          <w:szCs w:val="28"/>
        </w:rPr>
      </w:pPr>
      <w:r w:rsidRPr="006E36A3">
        <w:rPr>
          <w:rFonts w:ascii="Arial" w:eastAsia="Times New Roman" w:hAnsi="Arial" w:cs="Arial"/>
          <w:sz w:val="28"/>
          <w:szCs w:val="28"/>
        </w:rPr>
        <w:t xml:space="preserve">Die Veranstaltungen finden vormittags und/oder nachmittags statt; die Zeiten werden mit den Kurstutoren unserer Ausbildungskurse individuell verabredet. Im Jahr 2023 handelt es sich um die Beendigung des schon begonnenen Unterrichts in zwei Kursen. Das Pensum wird also zunächst circa 25-30 Stunden pro Kurs betragen (ein Kurs könnte auch im Jahr 2024 unterrichtet werden). </w:t>
      </w:r>
    </w:p>
    <w:p w:rsidR="00261520" w:rsidRPr="006E36A3" w:rsidRDefault="00261520">
      <w:pPr>
        <w:rPr>
          <w:rFonts w:ascii="Arial" w:eastAsia="Times New Roman" w:hAnsi="Arial" w:cs="Arial"/>
          <w:sz w:val="28"/>
          <w:szCs w:val="28"/>
        </w:rPr>
      </w:pPr>
      <w:r w:rsidRPr="006E36A3">
        <w:rPr>
          <w:rFonts w:ascii="Arial" w:eastAsia="Times New Roman" w:hAnsi="Arial" w:cs="Arial"/>
          <w:sz w:val="28"/>
          <w:szCs w:val="28"/>
        </w:rPr>
        <w:t>Regulär umfasst das Fach 48 Stunden á 45 Minuten,</w:t>
      </w:r>
      <w:r w:rsidR="006F76AC" w:rsidRPr="006E36A3">
        <w:rPr>
          <w:rFonts w:ascii="Arial" w:eastAsia="Times New Roman" w:hAnsi="Arial" w:cs="Arial"/>
          <w:sz w:val="28"/>
          <w:szCs w:val="28"/>
        </w:rPr>
        <w:t xml:space="preserve"> die in der Regel</w:t>
      </w:r>
      <w:r w:rsidRPr="006E36A3">
        <w:rPr>
          <w:rFonts w:ascii="Arial" w:eastAsia="Times New Roman" w:hAnsi="Arial" w:cs="Arial"/>
          <w:sz w:val="28"/>
          <w:szCs w:val="28"/>
        </w:rPr>
        <w:t xml:space="preserve"> als Veranstaltungen von 90 </w:t>
      </w:r>
      <w:r w:rsidR="006F76AC" w:rsidRPr="006E36A3">
        <w:rPr>
          <w:rFonts w:ascii="Arial" w:eastAsia="Times New Roman" w:hAnsi="Arial" w:cs="Arial"/>
          <w:sz w:val="28"/>
          <w:szCs w:val="28"/>
        </w:rPr>
        <w:t>oder 150</w:t>
      </w:r>
      <w:r w:rsidRPr="006E36A3">
        <w:rPr>
          <w:rFonts w:ascii="Arial" w:eastAsia="Times New Roman" w:hAnsi="Arial" w:cs="Arial"/>
          <w:sz w:val="28"/>
          <w:szCs w:val="28"/>
        </w:rPr>
        <w:t xml:space="preserve"> Minuten</w:t>
      </w:r>
      <w:r w:rsidR="006F76AC" w:rsidRPr="006E36A3">
        <w:rPr>
          <w:rFonts w:ascii="Arial" w:eastAsia="Times New Roman" w:hAnsi="Arial" w:cs="Arial"/>
          <w:sz w:val="28"/>
          <w:szCs w:val="28"/>
        </w:rPr>
        <w:t xml:space="preserve"> (inkl. Pause)</w:t>
      </w:r>
      <w:r w:rsidRPr="006E36A3">
        <w:rPr>
          <w:rFonts w:ascii="Arial" w:eastAsia="Times New Roman" w:hAnsi="Arial" w:cs="Arial"/>
          <w:sz w:val="28"/>
          <w:szCs w:val="28"/>
        </w:rPr>
        <w:t xml:space="preserve"> durchgeführt werden.</w:t>
      </w:r>
    </w:p>
    <w:p w:rsidR="00261520" w:rsidRPr="006E36A3" w:rsidRDefault="00261520">
      <w:pPr>
        <w:rPr>
          <w:rFonts w:ascii="Arial" w:eastAsia="Times New Roman" w:hAnsi="Arial" w:cs="Arial"/>
          <w:sz w:val="28"/>
          <w:szCs w:val="28"/>
        </w:rPr>
      </w:pPr>
      <w:r w:rsidRPr="006E36A3">
        <w:rPr>
          <w:rFonts w:ascii="Arial" w:eastAsia="Times New Roman" w:hAnsi="Arial" w:cs="Arial"/>
          <w:sz w:val="28"/>
          <w:szCs w:val="28"/>
        </w:rPr>
        <w:t xml:space="preserve">Inhalte sind Grundlagen der Rechtskunde wie z. B. Grundlagen der stattlichen Ordnung, Regelungen im Gesundheitswesen, Grundzüge von Rechtssystem und Gerichtsbarkeit, Arbeits- und Sozialrecht, Seuchen-, Arznei- und Betäubungsmittelrecht, Jugendschutz, Kindeswohl. </w:t>
      </w:r>
    </w:p>
    <w:p w:rsidR="006F76AC" w:rsidRPr="006E36A3" w:rsidRDefault="006F76AC">
      <w:pPr>
        <w:rPr>
          <w:rFonts w:ascii="Arial" w:eastAsia="Times New Roman" w:hAnsi="Arial" w:cs="Arial"/>
          <w:sz w:val="28"/>
          <w:szCs w:val="28"/>
        </w:rPr>
      </w:pPr>
    </w:p>
    <w:p w:rsidR="006F76AC" w:rsidRPr="006E36A3" w:rsidRDefault="006F76AC">
      <w:pPr>
        <w:rPr>
          <w:rFonts w:ascii="Arial" w:eastAsia="Times New Roman" w:hAnsi="Arial" w:cs="Arial"/>
          <w:sz w:val="28"/>
          <w:szCs w:val="28"/>
        </w:rPr>
      </w:pPr>
      <w:r w:rsidRPr="006E36A3">
        <w:rPr>
          <w:rFonts w:ascii="Arial" w:eastAsia="Times New Roman" w:hAnsi="Arial" w:cs="Arial"/>
          <w:sz w:val="28"/>
          <w:szCs w:val="28"/>
        </w:rPr>
        <w:t>Bei Interesse und für mehr Details nehmen Sie bitte Kontakt mit der Schulleiterin auf:</w:t>
      </w:r>
    </w:p>
    <w:p w:rsidR="006F76AC" w:rsidRPr="006E36A3" w:rsidRDefault="006F76AC">
      <w:pPr>
        <w:rPr>
          <w:rFonts w:ascii="Arial" w:eastAsia="Times New Roman" w:hAnsi="Arial" w:cs="Arial"/>
          <w:sz w:val="28"/>
          <w:szCs w:val="28"/>
        </w:rPr>
      </w:pPr>
      <w:r w:rsidRPr="006E36A3">
        <w:rPr>
          <w:rFonts w:ascii="Arial" w:eastAsia="Times New Roman" w:hAnsi="Arial" w:cs="Arial"/>
          <w:sz w:val="28"/>
          <w:szCs w:val="28"/>
        </w:rPr>
        <w:t>Beatrice Rathey-</w:t>
      </w:r>
      <w:proofErr w:type="spellStart"/>
      <w:r w:rsidRPr="006E36A3">
        <w:rPr>
          <w:rFonts w:ascii="Arial" w:eastAsia="Times New Roman" w:hAnsi="Arial" w:cs="Arial"/>
          <w:sz w:val="28"/>
          <w:szCs w:val="28"/>
        </w:rPr>
        <w:t>Pötzke</w:t>
      </w:r>
      <w:proofErr w:type="spellEnd"/>
      <w:r w:rsidRPr="006E36A3">
        <w:rPr>
          <w:rFonts w:ascii="Arial" w:eastAsia="Times New Roman" w:hAnsi="Arial" w:cs="Arial"/>
          <w:sz w:val="28"/>
          <w:szCs w:val="28"/>
        </w:rPr>
        <w:t xml:space="preserve"> </w:t>
      </w:r>
      <w:r w:rsidRPr="006E36A3">
        <w:rPr>
          <w:rFonts w:ascii="Arial" w:eastAsia="Times New Roman" w:hAnsi="Arial" w:cs="Arial"/>
          <w:sz w:val="28"/>
          <w:szCs w:val="28"/>
        </w:rPr>
        <w:tab/>
      </w:r>
      <w:r w:rsidRPr="006E36A3">
        <w:rPr>
          <w:rFonts w:ascii="Arial" w:eastAsia="Times New Roman" w:hAnsi="Arial" w:cs="Arial"/>
          <w:sz w:val="28"/>
          <w:szCs w:val="28"/>
        </w:rPr>
        <w:tab/>
      </w:r>
      <w:hyperlink r:id="rId5" w:history="1">
        <w:r w:rsidRPr="006E36A3">
          <w:rPr>
            <w:rStyle w:val="Hyperlink"/>
            <w:rFonts w:ascii="Arial" w:eastAsia="Times New Roman" w:hAnsi="Arial" w:cs="Arial"/>
            <w:sz w:val="28"/>
            <w:szCs w:val="28"/>
          </w:rPr>
          <w:t>beatrice.rathey@ibaf.de</w:t>
        </w:r>
      </w:hyperlink>
    </w:p>
    <w:p w:rsidR="006F76AC" w:rsidRPr="006E36A3" w:rsidRDefault="006F76AC">
      <w:pPr>
        <w:rPr>
          <w:rFonts w:ascii="Arial" w:eastAsia="Times New Roman" w:hAnsi="Arial" w:cs="Arial"/>
          <w:sz w:val="28"/>
          <w:szCs w:val="28"/>
        </w:rPr>
      </w:pPr>
      <w:r w:rsidRPr="006E36A3">
        <w:rPr>
          <w:rFonts w:ascii="Arial" w:eastAsia="Times New Roman" w:hAnsi="Arial" w:cs="Arial"/>
          <w:sz w:val="28"/>
          <w:szCs w:val="28"/>
        </w:rPr>
        <w:t>Tel.: 0160-93904544</w:t>
      </w:r>
    </w:p>
    <w:p w:rsidR="006F76AC" w:rsidRPr="006E36A3" w:rsidRDefault="006F76AC">
      <w:pPr>
        <w:rPr>
          <w:rFonts w:ascii="Arial" w:eastAsia="Times New Roman" w:hAnsi="Arial" w:cs="Arial"/>
          <w:sz w:val="28"/>
          <w:szCs w:val="28"/>
        </w:rPr>
      </w:pPr>
      <w:r w:rsidRPr="006E36A3">
        <w:rPr>
          <w:rFonts w:ascii="Arial" w:eastAsia="Times New Roman" w:hAnsi="Arial" w:cs="Arial"/>
          <w:sz w:val="28"/>
          <w:szCs w:val="28"/>
        </w:rPr>
        <w:t xml:space="preserve">Website: </w:t>
      </w:r>
      <w:hyperlink r:id="rId6" w:history="1">
        <w:r w:rsidRPr="006E36A3">
          <w:rPr>
            <w:rStyle w:val="Hyperlink"/>
            <w:rFonts w:ascii="Arial" w:eastAsia="Times New Roman" w:hAnsi="Arial" w:cs="Arial"/>
            <w:sz w:val="28"/>
            <w:szCs w:val="28"/>
          </w:rPr>
          <w:t>www.logopaedieschule-kiel.de</w:t>
        </w:r>
      </w:hyperlink>
    </w:p>
    <w:p w:rsidR="006F76AC" w:rsidRPr="006E36A3" w:rsidRDefault="006F76AC">
      <w:pPr>
        <w:rPr>
          <w:rFonts w:ascii="Arial" w:eastAsia="Times New Roman" w:hAnsi="Arial" w:cs="Arial"/>
          <w:sz w:val="28"/>
          <w:szCs w:val="28"/>
        </w:rPr>
      </w:pPr>
    </w:p>
    <w:p w:rsidR="006F76AC" w:rsidRPr="006E36A3" w:rsidRDefault="006F76AC">
      <w:pPr>
        <w:rPr>
          <w:rFonts w:ascii="Arial" w:eastAsia="Times New Roman" w:hAnsi="Arial" w:cs="Arial"/>
          <w:sz w:val="28"/>
          <w:szCs w:val="28"/>
        </w:rPr>
      </w:pPr>
      <w:r w:rsidRPr="006E36A3">
        <w:rPr>
          <w:rFonts w:ascii="Arial" w:eastAsia="Times New Roman" w:hAnsi="Arial" w:cs="Arial"/>
          <w:sz w:val="28"/>
          <w:szCs w:val="28"/>
        </w:rPr>
        <w:t>Wir freuen uns über Ihre Kontaktaufnahme!</w:t>
      </w:r>
    </w:p>
    <w:sectPr w:rsidR="006F76AC" w:rsidRPr="006E36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20"/>
    <w:rsid w:val="00261520"/>
    <w:rsid w:val="006E36A3"/>
    <w:rsid w:val="006F76AC"/>
    <w:rsid w:val="007E4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2123"/>
  <w15:chartTrackingRefBased/>
  <w15:docId w15:val="{E13EC61C-E1D2-468C-9B1A-872D20A4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76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5366">
      <w:bodyDiv w:val="1"/>
      <w:marLeft w:val="0"/>
      <w:marRight w:val="0"/>
      <w:marTop w:val="0"/>
      <w:marBottom w:val="0"/>
      <w:divBdr>
        <w:top w:val="none" w:sz="0" w:space="0" w:color="auto"/>
        <w:left w:val="none" w:sz="0" w:space="0" w:color="auto"/>
        <w:bottom w:val="none" w:sz="0" w:space="0" w:color="auto"/>
        <w:right w:val="none" w:sz="0" w:space="0" w:color="auto"/>
      </w:divBdr>
    </w:div>
    <w:div w:id="21089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opaedieschule-kiel.de" TargetMode="External"/><Relationship Id="rId5" Type="http://schemas.openxmlformats.org/officeDocument/2006/relationships/hyperlink" Target="mailto:beatrice.rathey@ibaf.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Rathey, Beatrice</dc:creator>
  <cp:keywords/>
  <dc:description/>
  <cp:lastModifiedBy>Rathey, Beatrice</cp:lastModifiedBy>
  <cp:revision>2</cp:revision>
  <dcterms:created xsi:type="dcterms:W3CDTF">2022-11-29T10:41:00Z</dcterms:created>
  <dcterms:modified xsi:type="dcterms:W3CDTF">2022-11-29T11:09:00Z</dcterms:modified>
</cp:coreProperties>
</file>