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A" w:rsidRDefault="00F42C4A" w:rsidP="006670E5">
      <w:r>
        <w:rPr>
          <w:noProof/>
        </w:rPr>
        <w:drawing>
          <wp:anchor distT="0" distB="0" distL="114300" distR="114300" simplePos="0" relativeHeight="251660288" behindDoc="0" locked="0" layoutInCell="1" allowOverlap="1" wp14:anchorId="0035646D" wp14:editId="1B5A5848">
            <wp:simplePos x="0" y="0"/>
            <wp:positionH relativeFrom="page">
              <wp:posOffset>4435101</wp:posOffset>
            </wp:positionH>
            <wp:positionV relativeFrom="page">
              <wp:posOffset>213995</wp:posOffset>
            </wp:positionV>
            <wp:extent cx="2853690" cy="815975"/>
            <wp:effectExtent l="0" t="0" r="381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F42C4A" w:rsidRPr="00277A51" w:rsidTr="006670E5">
        <w:trPr>
          <w:trHeight w:val="864"/>
        </w:trPr>
        <w:tc>
          <w:tcPr>
            <w:tcW w:w="4536" w:type="dxa"/>
          </w:tcPr>
          <w:p w:rsidR="00F42C4A" w:rsidRPr="00277A51" w:rsidRDefault="00F42C4A" w:rsidP="006670E5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F42C4A" w:rsidRPr="00277A51" w:rsidRDefault="00F42C4A" w:rsidP="006670E5">
            <w:pPr>
              <w:tabs>
                <w:tab w:val="left" w:pos="7797"/>
              </w:tabs>
              <w:spacing w:line="240" w:lineRule="exact"/>
              <w:jc w:val="right"/>
              <w:rPr>
                <w:sz w:val="18"/>
              </w:rPr>
            </w:pPr>
          </w:p>
        </w:tc>
      </w:tr>
      <w:tr w:rsidR="00F42C4A" w:rsidRPr="00277A51" w:rsidTr="006670E5">
        <w:trPr>
          <w:cantSplit/>
          <w:trHeight w:val="560"/>
        </w:trPr>
        <w:tc>
          <w:tcPr>
            <w:tcW w:w="4536" w:type="dxa"/>
          </w:tcPr>
          <w:p w:rsidR="00F42C4A" w:rsidRPr="00277A51" w:rsidRDefault="00F42C4A" w:rsidP="006670E5">
            <w:pPr>
              <w:tabs>
                <w:tab w:val="left" w:pos="7797"/>
              </w:tabs>
              <w:rPr>
                <w:sz w:val="24"/>
              </w:rPr>
            </w:pPr>
            <w:r w:rsidRPr="00277A51">
              <w:rPr>
                <w:sz w:val="16"/>
              </w:rPr>
              <w:fldChar w:fldCharType="begin">
                <w:ffData>
                  <w:name w:val="Absender"/>
                  <w:enabled/>
                  <w:calcOnExit w:val="0"/>
                  <w:textInput>
                    <w:default w:val="Landgericht Flensburg | Postfach 21 42 | 24911 Flensburg"/>
                  </w:textInput>
                </w:ffData>
              </w:fldChar>
            </w:r>
            <w:bookmarkStart w:id="0" w:name="Absender"/>
            <w:r w:rsidRPr="00277A51">
              <w:rPr>
                <w:sz w:val="16"/>
              </w:rPr>
              <w:instrText xml:space="preserve"> FORMTEXT </w:instrText>
            </w:r>
            <w:r w:rsidRPr="00277A51">
              <w:rPr>
                <w:sz w:val="16"/>
              </w:rPr>
            </w:r>
            <w:r w:rsidRPr="00277A51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Landgericht Flensburg | Postfach 21 42 | 24911 Flensburg</w:t>
            </w:r>
            <w:r w:rsidRPr="00277A51">
              <w:rPr>
                <w:sz w:val="16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F42C4A" w:rsidRPr="00277A51" w:rsidRDefault="00F42C4A" w:rsidP="006670E5">
            <w:pPr>
              <w:tabs>
                <w:tab w:val="left" w:pos="7797"/>
              </w:tabs>
              <w:jc w:val="right"/>
              <w:rPr>
                <w:sz w:val="24"/>
              </w:rPr>
            </w:pPr>
          </w:p>
        </w:tc>
      </w:tr>
      <w:tr w:rsidR="00F42C4A" w:rsidRPr="00277A51" w:rsidTr="006670E5">
        <w:trPr>
          <w:cantSplit/>
          <w:trHeight w:val="2002"/>
          <w:hidden/>
        </w:trPr>
        <w:tc>
          <w:tcPr>
            <w:tcW w:w="4536" w:type="dxa"/>
          </w:tcPr>
          <w:p w:rsidR="00F42C4A" w:rsidRPr="00277A51" w:rsidRDefault="00F42C4A" w:rsidP="006670E5">
            <w:pPr>
              <w:rPr>
                <w:vanish/>
                <w:sz w:val="24"/>
                <w:szCs w:val="24"/>
              </w:rPr>
            </w:pPr>
            <w:r w:rsidRPr="00277A51">
              <w:rPr>
                <w:vanish/>
                <w:sz w:val="24"/>
                <w:szCs w:val="24"/>
              </w:rPr>
              <w:t>1.</w:t>
            </w:r>
          </w:p>
          <w:p w:rsidR="00F42C4A" w:rsidRPr="00F42C4A" w:rsidRDefault="00F42C4A" w:rsidP="006670E5">
            <w:pPr>
              <w:rPr>
                <w:szCs w:val="22"/>
              </w:rPr>
            </w:pPr>
            <w:r w:rsidRPr="00F42C4A">
              <w:rPr>
                <w:szCs w:val="22"/>
              </w:rPr>
              <w:t xml:space="preserve">An alle Referendarinnen </w:t>
            </w:r>
          </w:p>
          <w:p w:rsidR="00F42C4A" w:rsidRPr="00F42C4A" w:rsidRDefault="00F42C4A" w:rsidP="006670E5">
            <w:pPr>
              <w:rPr>
                <w:szCs w:val="22"/>
              </w:rPr>
            </w:pPr>
            <w:r w:rsidRPr="00F42C4A">
              <w:rPr>
                <w:szCs w:val="22"/>
              </w:rPr>
              <w:t>und Referend</w:t>
            </w:r>
            <w:r w:rsidRPr="00F42C4A">
              <w:rPr>
                <w:szCs w:val="22"/>
              </w:rPr>
              <w:t>a</w:t>
            </w:r>
            <w:r w:rsidRPr="00F42C4A">
              <w:rPr>
                <w:szCs w:val="22"/>
              </w:rPr>
              <w:t xml:space="preserve">re </w:t>
            </w:r>
          </w:p>
          <w:p w:rsidR="00F42C4A" w:rsidRPr="00F42C4A" w:rsidRDefault="00F42C4A" w:rsidP="006670E5">
            <w:pPr>
              <w:rPr>
                <w:sz w:val="24"/>
                <w:szCs w:val="24"/>
              </w:rPr>
            </w:pPr>
            <w:r w:rsidRPr="00F42C4A">
              <w:rPr>
                <w:szCs w:val="22"/>
              </w:rPr>
              <w:t>im Landgerichtsbezirk</w:t>
            </w:r>
          </w:p>
        </w:tc>
        <w:tc>
          <w:tcPr>
            <w:tcW w:w="5103" w:type="dxa"/>
          </w:tcPr>
          <w:p w:rsidR="00F42C4A" w:rsidRPr="00281D6A" w:rsidRDefault="00F42C4A" w:rsidP="006670E5">
            <w:pPr>
              <w:tabs>
                <w:tab w:val="left" w:pos="7797"/>
              </w:tabs>
              <w:spacing w:line="200" w:lineRule="exact"/>
              <w:jc w:val="right"/>
              <w:rPr>
                <w:sz w:val="19"/>
                <w:szCs w:val="19"/>
              </w:rPr>
            </w:pPr>
            <w:r w:rsidRPr="00281D6A">
              <w:rPr>
                <w:sz w:val="19"/>
                <w:szCs w:val="19"/>
              </w:rPr>
              <w:t xml:space="preserve">Ihr Zeichen: </w:t>
            </w:r>
            <w:r w:rsidRPr="00281D6A">
              <w:rPr>
                <w:sz w:val="19"/>
                <w:szCs w:val="19"/>
              </w:rPr>
              <w:fldChar w:fldCharType="begin">
                <w:ffData>
                  <w:name w:val="IhrZeichen"/>
                  <w:enabled/>
                  <w:calcOnExit w:val="0"/>
                  <w:textInput/>
                </w:ffData>
              </w:fldChar>
            </w:r>
            <w:bookmarkStart w:id="1" w:name="IhrZeichen"/>
            <w:r w:rsidRPr="00281D6A">
              <w:rPr>
                <w:sz w:val="19"/>
                <w:szCs w:val="19"/>
              </w:rPr>
              <w:instrText xml:space="preserve"> FORMTEXT </w:instrText>
            </w:r>
            <w:r w:rsidRPr="00281D6A">
              <w:rPr>
                <w:sz w:val="19"/>
                <w:szCs w:val="19"/>
              </w:rPr>
            </w:r>
            <w:r w:rsidRPr="00281D6A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281D6A">
              <w:rPr>
                <w:sz w:val="19"/>
                <w:szCs w:val="19"/>
              </w:rPr>
              <w:fldChar w:fldCharType="end"/>
            </w:r>
            <w:bookmarkEnd w:id="1"/>
          </w:p>
          <w:p w:rsidR="00F42C4A" w:rsidRPr="00281D6A" w:rsidRDefault="00F42C4A" w:rsidP="006670E5">
            <w:pPr>
              <w:tabs>
                <w:tab w:val="left" w:pos="7797"/>
              </w:tabs>
              <w:spacing w:line="200" w:lineRule="exact"/>
              <w:jc w:val="right"/>
              <w:rPr>
                <w:sz w:val="19"/>
                <w:szCs w:val="19"/>
              </w:rPr>
            </w:pPr>
            <w:r w:rsidRPr="00281D6A">
              <w:rPr>
                <w:sz w:val="19"/>
                <w:szCs w:val="19"/>
              </w:rPr>
              <w:t xml:space="preserve">Ihre Nachricht vom: </w:t>
            </w:r>
            <w:r w:rsidRPr="00281D6A">
              <w:rPr>
                <w:sz w:val="19"/>
                <w:szCs w:val="19"/>
              </w:rPr>
              <w:fldChar w:fldCharType="begin">
                <w:ffData>
                  <w:name w:val="IhreNachricht"/>
                  <w:enabled/>
                  <w:calcOnExit w:val="0"/>
                  <w:textInput/>
                </w:ffData>
              </w:fldChar>
            </w:r>
            <w:bookmarkStart w:id="2" w:name="IhreNachricht"/>
            <w:r w:rsidRPr="00281D6A">
              <w:rPr>
                <w:sz w:val="19"/>
                <w:szCs w:val="19"/>
              </w:rPr>
              <w:instrText xml:space="preserve"> FORMTEXT </w:instrText>
            </w:r>
            <w:r w:rsidRPr="00281D6A">
              <w:rPr>
                <w:sz w:val="19"/>
                <w:szCs w:val="19"/>
              </w:rPr>
            </w:r>
            <w:r w:rsidRPr="00281D6A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281D6A">
              <w:rPr>
                <w:sz w:val="19"/>
                <w:szCs w:val="19"/>
              </w:rPr>
              <w:fldChar w:fldCharType="end"/>
            </w:r>
            <w:bookmarkEnd w:id="2"/>
          </w:p>
          <w:p w:rsidR="00F42C4A" w:rsidRPr="00281D6A" w:rsidRDefault="00F42C4A" w:rsidP="006670E5">
            <w:pPr>
              <w:tabs>
                <w:tab w:val="left" w:pos="7797"/>
              </w:tabs>
              <w:spacing w:line="200" w:lineRule="exact"/>
              <w:jc w:val="right"/>
              <w:rPr>
                <w:sz w:val="19"/>
                <w:szCs w:val="19"/>
              </w:rPr>
            </w:pPr>
            <w:r w:rsidRPr="00281D6A">
              <w:rPr>
                <w:sz w:val="19"/>
                <w:szCs w:val="19"/>
              </w:rPr>
              <w:t xml:space="preserve">Mein Zeichen: </w:t>
            </w:r>
            <w:r>
              <w:rPr>
                <w:sz w:val="19"/>
                <w:szCs w:val="19"/>
              </w:rPr>
              <w:t>224 – 21 -</w:t>
            </w:r>
          </w:p>
          <w:p w:rsidR="00F42C4A" w:rsidRPr="00281D6A" w:rsidRDefault="00F42C4A" w:rsidP="006670E5">
            <w:pPr>
              <w:tabs>
                <w:tab w:val="left" w:pos="7797"/>
              </w:tabs>
              <w:spacing w:line="200" w:lineRule="exact"/>
              <w:jc w:val="right"/>
              <w:rPr>
                <w:sz w:val="19"/>
                <w:szCs w:val="19"/>
              </w:rPr>
            </w:pPr>
            <w:r w:rsidRPr="00281D6A">
              <w:rPr>
                <w:sz w:val="19"/>
                <w:szCs w:val="19"/>
              </w:rPr>
              <w:t xml:space="preserve">Meine Nachricht vom: </w:t>
            </w:r>
            <w:r w:rsidRPr="00281D6A">
              <w:rPr>
                <w:sz w:val="19"/>
                <w:szCs w:val="19"/>
              </w:rPr>
              <w:fldChar w:fldCharType="begin">
                <w:ffData>
                  <w:name w:val="MeineNachricht"/>
                  <w:enabled/>
                  <w:calcOnExit w:val="0"/>
                  <w:textInput/>
                </w:ffData>
              </w:fldChar>
            </w:r>
            <w:bookmarkStart w:id="3" w:name="MeineNachricht"/>
            <w:r w:rsidRPr="00281D6A">
              <w:rPr>
                <w:sz w:val="19"/>
                <w:szCs w:val="19"/>
              </w:rPr>
              <w:instrText xml:space="preserve"> FORMTEXT </w:instrText>
            </w:r>
            <w:r w:rsidRPr="00281D6A">
              <w:rPr>
                <w:sz w:val="19"/>
                <w:szCs w:val="19"/>
              </w:rPr>
            </w:r>
            <w:r w:rsidRPr="00281D6A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281D6A">
              <w:rPr>
                <w:sz w:val="19"/>
                <w:szCs w:val="19"/>
              </w:rPr>
              <w:fldChar w:fldCharType="end"/>
            </w:r>
            <w:bookmarkEnd w:id="3"/>
          </w:p>
          <w:p w:rsidR="00F42C4A" w:rsidRPr="00281D6A" w:rsidRDefault="00F42C4A" w:rsidP="006670E5">
            <w:pPr>
              <w:tabs>
                <w:tab w:val="left" w:pos="7797"/>
              </w:tabs>
              <w:spacing w:line="200" w:lineRule="exact"/>
              <w:jc w:val="right"/>
              <w:rPr>
                <w:sz w:val="19"/>
                <w:szCs w:val="19"/>
              </w:rPr>
            </w:pPr>
          </w:p>
          <w:p w:rsidR="00F42C4A" w:rsidRPr="00281D6A" w:rsidRDefault="00F42C4A" w:rsidP="006670E5">
            <w:pPr>
              <w:tabs>
                <w:tab w:val="left" w:pos="7797"/>
              </w:tabs>
              <w:spacing w:line="20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Gunder Janzen-Ortmann</w:t>
            </w:r>
          </w:p>
          <w:p w:rsidR="00F42C4A" w:rsidRPr="00281D6A" w:rsidRDefault="00F42C4A" w:rsidP="006670E5">
            <w:pPr>
              <w:spacing w:line="200" w:lineRule="exact"/>
              <w:jc w:val="right"/>
              <w:rPr>
                <w:sz w:val="19"/>
                <w:szCs w:val="19"/>
              </w:rPr>
            </w:pPr>
            <w:hyperlink r:id="rId9" w:history="1">
              <w:r w:rsidRPr="00281D6A">
                <w:rPr>
                  <w:rStyle w:val="Hyperlink"/>
                  <w:sz w:val="19"/>
                  <w:szCs w:val="19"/>
                </w:rPr>
                <w:t>Verwaltung@LG-Flensburg.LandSH.de</w:t>
              </w:r>
            </w:hyperlink>
          </w:p>
          <w:p w:rsidR="00F42C4A" w:rsidRPr="00281D6A" w:rsidRDefault="00F42C4A" w:rsidP="006670E5">
            <w:pPr>
              <w:spacing w:line="200" w:lineRule="exact"/>
              <w:jc w:val="right"/>
              <w:rPr>
                <w:sz w:val="19"/>
                <w:szCs w:val="19"/>
              </w:rPr>
            </w:pPr>
            <w:r w:rsidRPr="00281D6A">
              <w:rPr>
                <w:sz w:val="19"/>
                <w:szCs w:val="19"/>
              </w:rPr>
              <w:t>Telefon: 0461 89-</w:t>
            </w:r>
            <w:r w:rsidRPr="00281D6A">
              <w:rPr>
                <w:sz w:val="19"/>
                <w:szCs w:val="19"/>
              </w:rPr>
              <w:fldChar w:fldCharType="begin">
                <w:ffData>
                  <w:name w:val="Telefon"/>
                  <w:enabled/>
                  <w:calcOnExit w:val="0"/>
                  <w:textInput>
                    <w:default w:val="276"/>
                  </w:textInput>
                </w:ffData>
              </w:fldChar>
            </w:r>
            <w:bookmarkStart w:id="4" w:name="Telefon"/>
            <w:r w:rsidRPr="00281D6A">
              <w:rPr>
                <w:sz w:val="19"/>
                <w:szCs w:val="19"/>
              </w:rPr>
              <w:instrText xml:space="preserve"> FORMTEXT </w:instrText>
            </w:r>
            <w:r w:rsidRPr="00281D6A">
              <w:rPr>
                <w:sz w:val="19"/>
                <w:szCs w:val="19"/>
              </w:rPr>
            </w:r>
            <w:r w:rsidRPr="00281D6A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276</w:t>
            </w:r>
            <w:r w:rsidRPr="00281D6A">
              <w:rPr>
                <w:sz w:val="19"/>
                <w:szCs w:val="19"/>
              </w:rPr>
              <w:fldChar w:fldCharType="end"/>
            </w:r>
            <w:bookmarkEnd w:id="4"/>
          </w:p>
          <w:p w:rsidR="00F42C4A" w:rsidRPr="00277A51" w:rsidRDefault="00F42C4A" w:rsidP="006670E5">
            <w:pPr>
              <w:spacing w:line="200" w:lineRule="exact"/>
              <w:jc w:val="right"/>
              <w:rPr>
                <w:sz w:val="24"/>
              </w:rPr>
            </w:pPr>
            <w:r w:rsidRPr="00281D6A">
              <w:rPr>
                <w:sz w:val="19"/>
                <w:szCs w:val="19"/>
              </w:rPr>
              <w:t>Telefax: 0461 89-</w:t>
            </w:r>
            <w:r w:rsidRPr="00281D6A">
              <w:rPr>
                <w:sz w:val="19"/>
                <w:szCs w:val="19"/>
              </w:rPr>
              <w:fldChar w:fldCharType="begin">
                <w:ffData>
                  <w:name w:val="Telefax"/>
                  <w:enabled/>
                  <w:calcOnExit w:val="0"/>
                  <w:textInput>
                    <w:default w:val="278"/>
                  </w:textInput>
                </w:ffData>
              </w:fldChar>
            </w:r>
            <w:bookmarkStart w:id="5" w:name="Telefax"/>
            <w:r w:rsidRPr="00281D6A">
              <w:rPr>
                <w:sz w:val="19"/>
                <w:szCs w:val="19"/>
              </w:rPr>
              <w:instrText xml:space="preserve"> FORMTEXT </w:instrText>
            </w:r>
            <w:r w:rsidRPr="00281D6A">
              <w:rPr>
                <w:sz w:val="19"/>
                <w:szCs w:val="19"/>
              </w:rPr>
            </w:r>
            <w:r w:rsidRPr="00281D6A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278</w:t>
            </w:r>
            <w:r w:rsidRPr="00281D6A">
              <w:rPr>
                <w:sz w:val="19"/>
                <w:szCs w:val="19"/>
              </w:rPr>
              <w:fldChar w:fldCharType="end"/>
            </w:r>
            <w:bookmarkEnd w:id="5"/>
          </w:p>
        </w:tc>
      </w:tr>
    </w:tbl>
    <w:p w:rsidR="00F42C4A" w:rsidRDefault="00F42C4A" w:rsidP="006670E5"/>
    <w:p w:rsidR="00F42C4A" w:rsidRPr="00F42C4A" w:rsidRDefault="00F42C4A" w:rsidP="006670E5">
      <w:pPr>
        <w:ind w:right="1"/>
        <w:jc w:val="right"/>
        <w:rPr>
          <w:sz w:val="24"/>
        </w:rPr>
      </w:pPr>
      <w:r w:rsidRPr="00F42C4A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83C0" wp14:editId="342317A5">
                <wp:simplePos x="0" y="0"/>
                <wp:positionH relativeFrom="page">
                  <wp:posOffset>495935</wp:posOffset>
                </wp:positionH>
                <wp:positionV relativeFrom="page">
                  <wp:posOffset>3771900</wp:posOffset>
                </wp:positionV>
                <wp:extent cx="179705" cy="0"/>
                <wp:effectExtent l="0" t="0" r="10795" b="190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297pt" to="53.2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Y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">
                <w10:wrap anchorx="page" anchory="page"/>
              </v:line>
            </w:pict>
          </mc:Fallback>
        </mc:AlternateContent>
      </w:r>
      <w:bookmarkStart w:id="6" w:name="Datum"/>
      <w:r>
        <w:rPr>
          <w:sz w:val="24"/>
          <w:szCs w:val="24"/>
        </w:rPr>
        <w:t>18.09.2018</w:t>
      </w:r>
      <w:bookmarkEnd w:id="6"/>
    </w:p>
    <w:p w:rsidR="00251F53" w:rsidRPr="00C24F29" w:rsidRDefault="00251F53" w:rsidP="00F5346D">
      <w:pPr>
        <w:rPr>
          <w:sz w:val="24"/>
          <w:szCs w:val="24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Sehr geehrte Damen und Herren,</w:t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IF </w:instrText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MERGEFIELD Anrede </w:instrText>
      </w:r>
      <w:r w:rsidRPr="00F42C4A">
        <w:rPr>
          <w:rFonts w:cs="Arial"/>
        </w:rPr>
        <w:fldChar w:fldCharType="separate"/>
      </w:r>
      <w:r w:rsidRPr="00F42C4A">
        <w:rPr>
          <w:rFonts w:cs="Arial"/>
          <w:noProof/>
        </w:rPr>
        <w:instrText>«Anrede»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instrText xml:space="preserve"> = "o" "" "" 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IF </w:instrText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MERGEFIELD Anrede </w:instrText>
      </w:r>
      <w:r w:rsidRPr="00F42C4A">
        <w:rPr>
          <w:rFonts w:cs="Arial"/>
        </w:rPr>
        <w:fldChar w:fldCharType="separate"/>
      </w:r>
      <w:r w:rsidRPr="00F42C4A">
        <w:rPr>
          <w:rFonts w:cs="Arial"/>
          <w:noProof/>
        </w:rPr>
        <w:instrText>«Anrede»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instrText xml:space="preserve"> = "w" "Sehr geehrte Frau </w:instrText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MERGEFIELD Nachname </w:instrText>
      </w:r>
      <w:r w:rsidRPr="00F42C4A">
        <w:rPr>
          <w:rFonts w:cs="Arial"/>
        </w:rPr>
        <w:fldChar w:fldCharType="separate"/>
      </w:r>
      <w:r w:rsidRPr="00F42C4A">
        <w:rPr>
          <w:rFonts w:cs="Arial"/>
          <w:noProof/>
        </w:rPr>
        <w:instrText>«Nachname»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instrText xml:space="preserve">," "" 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IF </w:instrText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MERGEFIELD Anrede </w:instrText>
      </w:r>
      <w:r w:rsidRPr="00F42C4A">
        <w:rPr>
          <w:rFonts w:cs="Arial"/>
        </w:rPr>
        <w:fldChar w:fldCharType="separate"/>
      </w:r>
      <w:r w:rsidRPr="00F42C4A">
        <w:rPr>
          <w:rFonts w:cs="Arial"/>
          <w:noProof/>
        </w:rPr>
        <w:instrText>«Anrede»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instrText xml:space="preserve"> = "m" "Sehr geehrter Herr </w:instrText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MERGEFIELD Nachname </w:instrText>
      </w:r>
      <w:r w:rsidRPr="00F42C4A">
        <w:rPr>
          <w:rFonts w:cs="Arial"/>
        </w:rPr>
        <w:fldChar w:fldCharType="separate"/>
      </w:r>
      <w:r w:rsidRPr="00F42C4A">
        <w:rPr>
          <w:rFonts w:cs="Arial"/>
          <w:noProof/>
        </w:rPr>
        <w:instrText>«Nachname»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instrText xml:space="preserve">," "" 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IF </w:instrText>
      </w:r>
      <w:r w:rsidRPr="00F42C4A">
        <w:rPr>
          <w:rFonts w:cs="Arial"/>
        </w:rPr>
        <w:fldChar w:fldCharType="begin"/>
      </w:r>
      <w:r w:rsidRPr="00F42C4A">
        <w:rPr>
          <w:rFonts w:cs="Arial"/>
        </w:rPr>
        <w:instrText xml:space="preserve"> MERGEFIELD Anrede </w:instrText>
      </w:r>
      <w:r w:rsidRPr="00F42C4A">
        <w:rPr>
          <w:rFonts w:cs="Arial"/>
        </w:rPr>
        <w:fldChar w:fldCharType="separate"/>
      </w:r>
      <w:r w:rsidRPr="00F42C4A">
        <w:rPr>
          <w:rFonts w:cs="Arial"/>
          <w:noProof/>
        </w:rPr>
        <w:instrText>«Anrede»</w:instrText>
      </w:r>
      <w:r w:rsidRPr="00F42C4A">
        <w:rPr>
          <w:rFonts w:cs="Arial"/>
        </w:rPr>
        <w:fldChar w:fldCharType="end"/>
      </w:r>
      <w:r w:rsidRPr="00F42C4A">
        <w:rPr>
          <w:rFonts w:cs="Arial"/>
        </w:rPr>
        <w:instrText xml:space="preserve">= "" "" "" </w:instrText>
      </w:r>
      <w:r w:rsidRPr="00F42C4A">
        <w:rPr>
          <w:rFonts w:cs="Arial"/>
        </w:rPr>
        <w:fldChar w:fldCharType="end"/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bookmarkStart w:id="7" w:name="TextA"/>
      <w:bookmarkStart w:id="8" w:name="_GoBack"/>
      <w:bookmarkEnd w:id="7"/>
      <w:bookmarkEnd w:id="8"/>
      <w:r w:rsidRPr="00F42C4A">
        <w:rPr>
          <w:rFonts w:cs="Arial"/>
        </w:rPr>
        <w:t xml:space="preserve">der bis </w:t>
      </w:r>
      <w:r w:rsidRPr="00F42C4A">
        <w:rPr>
          <w:rFonts w:cs="Arial"/>
          <w:b/>
        </w:rPr>
        <w:t xml:space="preserve">Ende </w:t>
      </w:r>
      <w:bookmarkStart w:id="9" w:name="Zeitraum1"/>
      <w:r w:rsidRPr="00F42C4A">
        <w:rPr>
          <w:rFonts w:cs="Arial"/>
          <w:b/>
        </w:rPr>
        <w:t xml:space="preserve">Dezember 2018 </w:t>
      </w:r>
      <w:bookmarkEnd w:id="9"/>
      <w:r w:rsidRPr="00F42C4A">
        <w:rPr>
          <w:rFonts w:cs="Arial"/>
        </w:rPr>
        <w:t xml:space="preserve">laufende </w:t>
      </w:r>
      <w:proofErr w:type="spellStart"/>
      <w:r w:rsidRPr="00F42C4A">
        <w:rPr>
          <w:rFonts w:cs="Arial"/>
          <w:b/>
        </w:rPr>
        <w:t>Klausurenkurs</w:t>
      </w:r>
      <w:proofErr w:type="spellEnd"/>
      <w:r w:rsidRPr="00F42C4A">
        <w:rPr>
          <w:rFonts w:cs="Arial"/>
        </w:rPr>
        <w:t xml:space="preserve"> wird im wöchentlichen Rhythmus fortg</w:t>
      </w:r>
      <w:r w:rsidRPr="00F42C4A">
        <w:rPr>
          <w:rFonts w:cs="Arial"/>
        </w:rPr>
        <w:t>e</w:t>
      </w:r>
      <w:r w:rsidRPr="00F42C4A">
        <w:rPr>
          <w:rFonts w:cs="Arial"/>
        </w:rPr>
        <w:t xml:space="preserve">setzt. 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Die Klausuren werden entsprechend der bisherigen Übung geschrieben.</w:t>
      </w:r>
    </w:p>
    <w:p w:rsidR="00F42C4A" w:rsidRPr="00F42C4A" w:rsidRDefault="00F42C4A" w:rsidP="00F42C4A">
      <w:pPr>
        <w:ind w:left="708" w:firstLine="708"/>
        <w:jc w:val="both"/>
        <w:rPr>
          <w:rFonts w:cs="Arial"/>
          <w:b/>
        </w:rPr>
      </w:pPr>
    </w:p>
    <w:p w:rsidR="00F42C4A" w:rsidRPr="00F42C4A" w:rsidRDefault="00F42C4A" w:rsidP="00F42C4A">
      <w:pPr>
        <w:ind w:left="708" w:firstLine="708"/>
        <w:jc w:val="both"/>
        <w:rPr>
          <w:rFonts w:cs="Arial"/>
          <w:b/>
        </w:rPr>
      </w:pPr>
      <w:r w:rsidRPr="00F42C4A">
        <w:rPr>
          <w:rFonts w:cs="Arial"/>
          <w:b/>
        </w:rPr>
        <w:t xml:space="preserve">freitags im Zeitraum 8.30 Uhr bis 13.30 Uhr. 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  <w:b/>
          <w:i/>
          <w:u w:val="single"/>
        </w:rPr>
        <w:t>Ausgabe</w:t>
      </w:r>
      <w:r w:rsidRPr="00F42C4A">
        <w:rPr>
          <w:rFonts w:cs="Arial"/>
          <w:b/>
        </w:rPr>
        <w:t xml:space="preserve"> </w:t>
      </w:r>
      <w:r w:rsidRPr="00F42C4A">
        <w:rPr>
          <w:rFonts w:cs="Arial"/>
        </w:rPr>
        <w:t xml:space="preserve">der Klausuren erfolgt in den 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Referendar-Arbeitsgemeinschaftsräumen CI U 01 des Gerichtsneubaus .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 xml:space="preserve">Die Klausuren sollen weiterhin </w:t>
      </w:r>
      <w:r w:rsidRPr="00F42C4A">
        <w:rPr>
          <w:rFonts w:cs="Arial"/>
          <w:b/>
        </w:rPr>
        <w:t>vor Ort</w:t>
      </w:r>
      <w:r w:rsidRPr="00F42C4A">
        <w:rPr>
          <w:rFonts w:cs="Arial"/>
        </w:rPr>
        <w:t xml:space="preserve"> in den </w:t>
      </w:r>
    </w:p>
    <w:p w:rsidR="00F42C4A" w:rsidRPr="00F42C4A" w:rsidRDefault="00F42C4A" w:rsidP="00F42C4A">
      <w:pPr>
        <w:spacing w:before="120"/>
        <w:ind w:left="709" w:firstLine="709"/>
        <w:jc w:val="both"/>
        <w:rPr>
          <w:rFonts w:cs="Arial"/>
        </w:rPr>
      </w:pPr>
      <w:r w:rsidRPr="00F42C4A">
        <w:rPr>
          <w:rFonts w:cs="Arial"/>
          <w:b/>
        </w:rPr>
        <w:t xml:space="preserve">Referendar-Arbeitsgemeinschaftsräumen CI U 01 und 02 </w:t>
      </w:r>
    </w:p>
    <w:p w:rsidR="00F42C4A" w:rsidRPr="00F42C4A" w:rsidRDefault="00F42C4A" w:rsidP="00F42C4A">
      <w:pPr>
        <w:ind w:left="2832" w:firstLine="708"/>
        <w:jc w:val="both"/>
        <w:rPr>
          <w:rFonts w:cs="Arial"/>
          <w:b/>
        </w:rPr>
      </w:pPr>
      <w:r w:rsidRPr="00F42C4A">
        <w:rPr>
          <w:rFonts w:cs="Arial"/>
          <w:b/>
        </w:rPr>
        <w:t>und</w:t>
      </w:r>
    </w:p>
    <w:p w:rsidR="00F42C4A" w:rsidRPr="00F42C4A" w:rsidRDefault="00F42C4A" w:rsidP="00F42C4A">
      <w:pPr>
        <w:ind w:left="708" w:firstLine="708"/>
        <w:jc w:val="both"/>
        <w:rPr>
          <w:rFonts w:cs="Arial"/>
          <w:b/>
        </w:rPr>
      </w:pPr>
      <w:r w:rsidRPr="00F42C4A">
        <w:rPr>
          <w:rFonts w:cs="Arial"/>
          <w:b/>
        </w:rPr>
        <w:t>im Raum B 342 (Friedrichstraße)</w:t>
      </w:r>
    </w:p>
    <w:p w:rsidR="00F42C4A" w:rsidRPr="00F42C4A" w:rsidRDefault="00F42C4A" w:rsidP="00F42C4A">
      <w:pPr>
        <w:ind w:left="708" w:firstLine="708"/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geschrieben werden.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 xml:space="preserve">Sie werden weiterhin </w:t>
      </w:r>
      <w:r w:rsidRPr="00F42C4A">
        <w:rPr>
          <w:rFonts w:cs="Arial"/>
          <w:b/>
          <w:i/>
        </w:rPr>
        <w:t>dringend</w:t>
      </w:r>
      <w:r w:rsidRPr="00F42C4A">
        <w:rPr>
          <w:rFonts w:cs="Arial"/>
          <w:b/>
        </w:rPr>
        <w:t xml:space="preserve"> gebeten, von diesen Räumen Gebrauch zu machen und die Arbeitsplätze in der Bücherei anderen Benutzern und Besuchern vorzubehalten.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Es wird aus gegebenem Anlass darauf hingewiesen, dass verspätet abgegebene Klausuren grundsätzlich nicht zur Korrektur angenommen werden. Ausnahmen hiervon sind nur in begründ</w:t>
      </w:r>
      <w:r w:rsidRPr="00F42C4A">
        <w:rPr>
          <w:rFonts w:cs="Arial"/>
        </w:rPr>
        <w:t>e</w:t>
      </w:r>
      <w:r w:rsidRPr="00F42C4A">
        <w:rPr>
          <w:rFonts w:cs="Arial"/>
        </w:rPr>
        <w:t xml:space="preserve">ten Einzelfällen nach </w:t>
      </w:r>
      <w:r w:rsidRPr="00F42C4A">
        <w:rPr>
          <w:rFonts w:cs="Arial"/>
          <w:i/>
        </w:rPr>
        <w:t>vorheriger</w:t>
      </w:r>
      <w:r w:rsidRPr="00F42C4A">
        <w:rPr>
          <w:rFonts w:cs="Arial"/>
        </w:rPr>
        <w:t xml:space="preserve"> Absprache mit dem jeweiligen Klausurleiter möglich. 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Es wird darum gebeten, beim Schreiben der Klausuren jeweils Namen, Anschrift und Telefo</w:t>
      </w:r>
      <w:r w:rsidRPr="00F42C4A">
        <w:rPr>
          <w:rFonts w:cs="Arial"/>
        </w:rPr>
        <w:t>n</w:t>
      </w:r>
      <w:r w:rsidRPr="00F42C4A">
        <w:rPr>
          <w:rFonts w:cs="Arial"/>
        </w:rPr>
        <w:t xml:space="preserve">nummer des Bearbeiters zu vermerken. Auf diese Weise können die Leiter der Klausuren auch kurzfristig über Änderungen, insbesondere hinsichtlich der angegebenen Besprechungstermine, informiert werden. 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  <w:b/>
          <w:i/>
          <w:u w:val="single"/>
        </w:rPr>
        <w:lastRenderedPageBreak/>
        <w:t>Rückgabe</w:t>
      </w:r>
      <w:r w:rsidRPr="00F42C4A">
        <w:rPr>
          <w:rFonts w:cs="Arial"/>
          <w:u w:val="single"/>
        </w:rPr>
        <w:t xml:space="preserve"> </w:t>
      </w:r>
      <w:r w:rsidRPr="00F42C4A">
        <w:rPr>
          <w:rFonts w:cs="Arial"/>
        </w:rPr>
        <w:t>und Besprechung der Klausur erfolgt in der Regel am Freitag, 14 Tage nach Ausgabe der Klausur, um 14.00 Uhr in den Unterrichtsräumen.</w:t>
      </w: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Kann dieser Termin nicht eingehalten werden, erfolgt die Rückgabe nach Absprache mit den Kla</w:t>
      </w:r>
      <w:r w:rsidRPr="00F42C4A">
        <w:rPr>
          <w:rFonts w:cs="Arial"/>
        </w:rPr>
        <w:t>u</w:t>
      </w:r>
      <w:r w:rsidRPr="00F42C4A">
        <w:rPr>
          <w:rFonts w:cs="Arial"/>
        </w:rPr>
        <w:t>surleitern. Sie werden Ihnen die Termine der Rückgabe und Besprechung bei der Ausgabe der Klausur bekannt machen.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 xml:space="preserve">Für die Zeit bis </w:t>
      </w:r>
      <w:r w:rsidRPr="00F42C4A">
        <w:rPr>
          <w:rFonts w:cs="Arial"/>
          <w:b/>
        </w:rPr>
        <w:t xml:space="preserve">Ende </w:t>
      </w:r>
      <w:r w:rsidRPr="00F42C4A">
        <w:rPr>
          <w:rFonts w:cs="Arial"/>
          <w:b/>
        </w:rPr>
        <w:fldChar w:fldCharType="begin"/>
      </w:r>
      <w:r w:rsidRPr="00F42C4A">
        <w:rPr>
          <w:rFonts w:cs="Arial"/>
          <w:b/>
        </w:rPr>
        <w:instrText xml:space="preserve"> REF  Zeitraum1  \* MERGEFORMAT </w:instrText>
      </w:r>
      <w:r w:rsidRPr="00F42C4A">
        <w:rPr>
          <w:rFonts w:cs="Arial"/>
          <w:b/>
        </w:rPr>
        <w:fldChar w:fldCharType="separate"/>
      </w:r>
      <w:r w:rsidRPr="00F42C4A">
        <w:rPr>
          <w:rFonts w:cs="Arial"/>
          <w:b/>
          <w:noProof/>
        </w:rPr>
        <w:t>Dezember</w:t>
      </w:r>
      <w:r w:rsidRPr="00F42C4A">
        <w:rPr>
          <w:rFonts w:cs="Arial"/>
          <w:b/>
        </w:rPr>
        <w:t xml:space="preserve"> 2018 </w:t>
      </w:r>
      <w:r w:rsidRPr="00F42C4A">
        <w:rPr>
          <w:rFonts w:cs="Arial"/>
          <w:b/>
        </w:rPr>
        <w:fldChar w:fldCharType="end"/>
      </w:r>
      <w:r w:rsidRPr="00F42C4A">
        <w:rPr>
          <w:rFonts w:cs="Arial"/>
        </w:rPr>
        <w:t xml:space="preserve">sind folgende Termine vorgesehen: 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  <w:b/>
          <w:u w:val="single"/>
        </w:rPr>
      </w:pPr>
      <w:r w:rsidRPr="00F42C4A">
        <w:rPr>
          <w:rFonts w:cs="Arial"/>
          <w:b/>
          <w:u w:val="single"/>
        </w:rPr>
        <w:t>Klausurtermin</w:t>
      </w:r>
      <w:r w:rsidRPr="00F42C4A">
        <w:rPr>
          <w:rFonts w:cs="Arial"/>
          <w:b/>
          <w:u w:val="single"/>
        </w:rPr>
        <w:tab/>
        <w:t>Klausur</w:t>
      </w:r>
      <w:r w:rsidRPr="00F42C4A">
        <w:rPr>
          <w:rFonts w:cs="Arial"/>
          <w:b/>
          <w:u w:val="single"/>
        </w:rPr>
        <w:tab/>
      </w:r>
      <w:r w:rsidRPr="00F42C4A">
        <w:rPr>
          <w:rFonts w:cs="Arial"/>
          <w:b/>
          <w:u w:val="single"/>
        </w:rPr>
        <w:tab/>
      </w:r>
      <w:proofErr w:type="spellStart"/>
      <w:r w:rsidRPr="00F42C4A">
        <w:rPr>
          <w:rFonts w:cs="Arial"/>
          <w:b/>
          <w:u w:val="single"/>
        </w:rPr>
        <w:t>Klausurenleiter</w:t>
      </w:r>
      <w:proofErr w:type="spellEnd"/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  <w:b/>
          <w:u w:val="single"/>
        </w:rPr>
      </w:pP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  <w:r w:rsidRPr="00F42C4A">
        <w:rPr>
          <w:rFonts w:cs="Arial"/>
        </w:rPr>
        <w:t>05.10.</w:t>
      </w:r>
      <w:bookmarkStart w:id="10" w:name="efg1"/>
      <w:bookmarkEnd w:id="10"/>
      <w:r w:rsidRPr="00F42C4A">
        <w:rPr>
          <w:rFonts w:cs="Arial"/>
        </w:rPr>
        <w:t>2018</w:t>
      </w:r>
      <w:r w:rsidRPr="00F42C4A">
        <w:rPr>
          <w:rFonts w:cs="Arial"/>
        </w:rPr>
        <w:tab/>
      </w:r>
      <w:proofErr w:type="spellStart"/>
      <w:r w:rsidRPr="00F42C4A">
        <w:rPr>
          <w:rFonts w:cs="Arial"/>
        </w:rPr>
        <w:t>StR</w:t>
      </w:r>
      <w:proofErr w:type="spellEnd"/>
      <w:r w:rsidRPr="00F42C4A">
        <w:rPr>
          <w:rFonts w:cs="Arial"/>
        </w:rPr>
        <w:tab/>
        <w:t>S</w:t>
      </w:r>
      <w:r w:rsidRPr="00F42C4A">
        <w:rPr>
          <w:rFonts w:cs="Arial"/>
        </w:rPr>
        <w:tab/>
      </w:r>
      <w:proofErr w:type="spellStart"/>
      <w:r w:rsidRPr="00F42C4A">
        <w:rPr>
          <w:rFonts w:cs="Arial"/>
        </w:rPr>
        <w:t>StR</w:t>
      </w:r>
      <w:proofErr w:type="spellEnd"/>
      <w:r w:rsidRPr="00F42C4A">
        <w:rPr>
          <w:rFonts w:cs="Arial"/>
        </w:rPr>
        <w:t xml:space="preserve"> I/88</w:t>
      </w:r>
      <w:r w:rsidRPr="00F42C4A">
        <w:rPr>
          <w:rFonts w:cs="Arial"/>
        </w:rPr>
        <w:tab/>
        <w:t>Dr. Guhra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  <w:r w:rsidRPr="00F42C4A">
        <w:rPr>
          <w:rFonts w:cs="Arial"/>
        </w:rPr>
        <w:t>12.10.</w:t>
      </w:r>
      <w:bookmarkStart w:id="11" w:name="efg2"/>
      <w:bookmarkEnd w:id="11"/>
      <w:r w:rsidRPr="00F42C4A">
        <w:rPr>
          <w:rFonts w:cs="Arial"/>
        </w:rPr>
        <w:t>2018</w:t>
      </w:r>
      <w:r w:rsidRPr="00F42C4A">
        <w:rPr>
          <w:rFonts w:cs="Arial"/>
        </w:rPr>
        <w:tab/>
        <w:t>ZivilR</w:t>
      </w:r>
      <w:r w:rsidRPr="00F42C4A">
        <w:rPr>
          <w:rFonts w:cs="Arial"/>
        </w:rPr>
        <w:tab/>
        <w:t>U</w:t>
      </w:r>
      <w:r w:rsidRPr="00F42C4A">
        <w:rPr>
          <w:rFonts w:cs="Arial"/>
        </w:rPr>
        <w:tab/>
        <w:t>(026- ZR I)</w:t>
      </w:r>
      <w:r w:rsidRPr="00F42C4A">
        <w:rPr>
          <w:rFonts w:cs="Arial"/>
        </w:rPr>
        <w:tab/>
        <w:t>Dr. Bahnsen/Dr. Johannsen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  <w:lang w:val="en-US"/>
        </w:rPr>
      </w:pPr>
      <w:r w:rsidRPr="00F42C4A">
        <w:rPr>
          <w:rFonts w:cs="Arial"/>
          <w:lang w:val="en-GB"/>
        </w:rPr>
        <w:t>19.10</w:t>
      </w:r>
      <w:r w:rsidRPr="00F42C4A">
        <w:rPr>
          <w:rFonts w:cs="Arial"/>
          <w:lang w:val="en-US"/>
        </w:rPr>
        <w:t>.</w:t>
      </w:r>
      <w:bookmarkStart w:id="12" w:name="efg3"/>
      <w:bookmarkEnd w:id="12"/>
      <w:r w:rsidRPr="00F42C4A">
        <w:rPr>
          <w:rFonts w:cs="Arial"/>
          <w:lang w:val="en-US"/>
        </w:rPr>
        <w:t>2018</w:t>
      </w:r>
      <w:r w:rsidRPr="00F42C4A">
        <w:rPr>
          <w:rFonts w:cs="Arial"/>
          <w:lang w:val="en-US"/>
        </w:rPr>
        <w:tab/>
        <w:t>VwR</w:t>
      </w:r>
      <w:r w:rsidRPr="00F42C4A">
        <w:rPr>
          <w:rFonts w:cs="Arial"/>
          <w:lang w:val="en-US"/>
        </w:rPr>
        <w:tab/>
        <w:t>A</w:t>
      </w:r>
      <w:r w:rsidRPr="00F42C4A">
        <w:rPr>
          <w:rFonts w:cs="Arial"/>
          <w:lang w:val="en-US"/>
        </w:rPr>
        <w:tab/>
        <w:t>(</w:t>
      </w:r>
      <w:r w:rsidRPr="00F42C4A">
        <w:rPr>
          <w:rFonts w:cs="Arial"/>
          <w:lang w:val="en-GB"/>
        </w:rPr>
        <w:t>11 ÖR II</w:t>
      </w:r>
      <w:r w:rsidRPr="00F42C4A">
        <w:rPr>
          <w:rFonts w:cs="Arial"/>
          <w:lang w:val="en-US"/>
        </w:rPr>
        <w:t>)</w:t>
      </w:r>
      <w:r w:rsidRPr="00F42C4A">
        <w:rPr>
          <w:rFonts w:cs="Arial"/>
          <w:lang w:val="en-US"/>
        </w:rPr>
        <w:tab/>
        <w:t>Rosenthal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  <w:lang w:val="en-US"/>
        </w:rPr>
      </w:pPr>
      <w:r w:rsidRPr="00F42C4A">
        <w:rPr>
          <w:rFonts w:cs="Arial"/>
          <w:lang w:val="en-GB"/>
        </w:rPr>
        <w:t>26.10</w:t>
      </w:r>
      <w:r w:rsidRPr="00F42C4A">
        <w:rPr>
          <w:rFonts w:cs="Arial"/>
          <w:lang w:val="en-US"/>
        </w:rPr>
        <w:t>.</w:t>
      </w:r>
      <w:bookmarkStart w:id="13" w:name="efg4"/>
      <w:bookmarkEnd w:id="13"/>
      <w:r w:rsidRPr="00F42C4A">
        <w:rPr>
          <w:rFonts w:cs="Arial"/>
          <w:lang w:val="en-US"/>
        </w:rPr>
        <w:t>2018</w:t>
      </w:r>
      <w:r w:rsidRPr="00F42C4A">
        <w:rPr>
          <w:rFonts w:cs="Arial"/>
          <w:lang w:val="en-US"/>
        </w:rPr>
        <w:tab/>
      </w:r>
      <w:proofErr w:type="spellStart"/>
      <w:proofErr w:type="gramStart"/>
      <w:r w:rsidRPr="00F42C4A">
        <w:rPr>
          <w:rFonts w:cs="Arial"/>
          <w:lang w:val="en-US"/>
        </w:rPr>
        <w:t>StR</w:t>
      </w:r>
      <w:proofErr w:type="spellEnd"/>
      <w:proofErr w:type="gramEnd"/>
      <w:r w:rsidRPr="00F42C4A">
        <w:rPr>
          <w:rFonts w:cs="Arial"/>
          <w:lang w:val="en-US"/>
        </w:rPr>
        <w:tab/>
        <w:t>S</w:t>
      </w:r>
      <w:r w:rsidRPr="00F42C4A">
        <w:rPr>
          <w:rFonts w:cs="Arial"/>
          <w:lang w:val="en-US"/>
        </w:rPr>
        <w:tab/>
        <w:t>(</w:t>
      </w:r>
      <w:proofErr w:type="spellStart"/>
      <w:r w:rsidRPr="00F42C4A">
        <w:rPr>
          <w:rFonts w:cs="Arial"/>
          <w:lang w:val="en-GB"/>
        </w:rPr>
        <w:t>StR</w:t>
      </w:r>
      <w:proofErr w:type="spellEnd"/>
      <w:r w:rsidRPr="00F42C4A">
        <w:rPr>
          <w:rFonts w:cs="Arial"/>
          <w:lang w:val="en-GB"/>
        </w:rPr>
        <w:t xml:space="preserve"> I -51</w:t>
      </w:r>
      <w:r w:rsidRPr="00F42C4A">
        <w:rPr>
          <w:rFonts w:cs="Arial"/>
          <w:lang w:val="en-US"/>
        </w:rPr>
        <w:t>)</w:t>
      </w:r>
      <w:r w:rsidRPr="00F42C4A">
        <w:rPr>
          <w:rFonts w:cs="Arial"/>
          <w:lang w:val="en-US"/>
        </w:rPr>
        <w:tab/>
        <w:t>Thomsen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  <w:r w:rsidRPr="00F42C4A">
        <w:rPr>
          <w:rFonts w:cs="Arial"/>
        </w:rPr>
        <w:t>02.11.</w:t>
      </w:r>
      <w:bookmarkStart w:id="14" w:name="efg5"/>
      <w:bookmarkEnd w:id="14"/>
      <w:r w:rsidRPr="00F42C4A">
        <w:rPr>
          <w:rFonts w:cs="Arial"/>
        </w:rPr>
        <w:t>2018</w:t>
      </w:r>
      <w:r w:rsidRPr="00F42C4A">
        <w:rPr>
          <w:rFonts w:cs="Arial"/>
        </w:rPr>
        <w:tab/>
        <w:t>ZivilR</w:t>
      </w:r>
      <w:r w:rsidRPr="00F42C4A">
        <w:rPr>
          <w:rFonts w:cs="Arial"/>
        </w:rPr>
        <w:tab/>
        <w:t>K</w:t>
      </w:r>
      <w:r w:rsidRPr="00F42C4A">
        <w:rPr>
          <w:rFonts w:cs="Arial"/>
        </w:rPr>
        <w:tab/>
        <w:t>(A 2 Feb. 2007)</w:t>
      </w:r>
      <w:r w:rsidRPr="00F42C4A">
        <w:rPr>
          <w:rFonts w:cs="Arial"/>
        </w:rPr>
        <w:tab/>
        <w:t>Grisée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  <w:r w:rsidRPr="00F42C4A">
        <w:rPr>
          <w:rFonts w:cs="Arial"/>
        </w:rPr>
        <w:t>09.11.</w:t>
      </w:r>
      <w:bookmarkStart w:id="15" w:name="efg6"/>
      <w:bookmarkEnd w:id="15"/>
      <w:r w:rsidRPr="00F42C4A">
        <w:rPr>
          <w:rFonts w:cs="Arial"/>
        </w:rPr>
        <w:t>2018</w:t>
      </w:r>
      <w:r w:rsidRPr="00F42C4A">
        <w:rPr>
          <w:rFonts w:cs="Arial"/>
        </w:rPr>
        <w:tab/>
        <w:t>VwR</w:t>
      </w:r>
      <w:r w:rsidRPr="00F42C4A">
        <w:rPr>
          <w:rFonts w:cs="Arial"/>
        </w:rPr>
        <w:tab/>
        <w:t>U</w:t>
      </w:r>
      <w:r w:rsidRPr="00F42C4A">
        <w:rPr>
          <w:rFonts w:cs="Arial"/>
        </w:rPr>
        <w:tab/>
        <w:t>(21 öR II)</w:t>
      </w:r>
      <w:r w:rsidRPr="00F42C4A">
        <w:rPr>
          <w:rFonts w:cs="Arial"/>
        </w:rPr>
        <w:tab/>
        <w:t>Gesche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  <w:lang w:val="en-US"/>
        </w:rPr>
      </w:pPr>
      <w:r w:rsidRPr="00F42C4A">
        <w:rPr>
          <w:rFonts w:cs="Arial"/>
          <w:lang w:val="en-US"/>
        </w:rPr>
        <w:t>16.11.</w:t>
      </w:r>
      <w:bookmarkStart w:id="16" w:name="efg7"/>
      <w:bookmarkEnd w:id="16"/>
      <w:r w:rsidRPr="00F42C4A">
        <w:rPr>
          <w:rFonts w:cs="Arial"/>
          <w:lang w:val="en-US"/>
        </w:rPr>
        <w:t>2018</w:t>
      </w:r>
      <w:r w:rsidRPr="00F42C4A">
        <w:rPr>
          <w:rFonts w:cs="Arial"/>
          <w:lang w:val="en-US"/>
        </w:rPr>
        <w:tab/>
      </w:r>
      <w:proofErr w:type="spellStart"/>
      <w:proofErr w:type="gramStart"/>
      <w:r w:rsidRPr="00F42C4A">
        <w:rPr>
          <w:rFonts w:cs="Arial"/>
          <w:lang w:val="en-US"/>
        </w:rPr>
        <w:t>StR</w:t>
      </w:r>
      <w:proofErr w:type="spellEnd"/>
      <w:proofErr w:type="gramEnd"/>
      <w:r w:rsidRPr="00F42C4A">
        <w:rPr>
          <w:rFonts w:cs="Arial"/>
          <w:lang w:val="en-US"/>
        </w:rPr>
        <w:tab/>
        <w:t>A</w:t>
      </w:r>
      <w:r w:rsidRPr="00F42C4A">
        <w:rPr>
          <w:rFonts w:cs="Arial"/>
          <w:lang w:val="en-US"/>
        </w:rPr>
        <w:tab/>
        <w:t>(</w:t>
      </w:r>
      <w:r w:rsidRPr="00F42C4A">
        <w:rPr>
          <w:rFonts w:cs="Arial"/>
          <w:lang w:val="en-GB"/>
        </w:rPr>
        <w:t xml:space="preserve">049 </w:t>
      </w:r>
      <w:proofErr w:type="spellStart"/>
      <w:r w:rsidRPr="00F42C4A">
        <w:rPr>
          <w:rFonts w:cs="Arial"/>
          <w:lang w:val="en-GB"/>
        </w:rPr>
        <w:t>StR</w:t>
      </w:r>
      <w:proofErr w:type="spellEnd"/>
      <w:r w:rsidRPr="00F42C4A">
        <w:rPr>
          <w:rFonts w:cs="Arial"/>
          <w:lang w:val="en-GB"/>
        </w:rPr>
        <w:t xml:space="preserve"> II</w:t>
      </w:r>
      <w:r w:rsidRPr="00F42C4A">
        <w:rPr>
          <w:rFonts w:cs="Arial"/>
          <w:lang w:val="en-US"/>
        </w:rPr>
        <w:t>)</w:t>
      </w:r>
      <w:r w:rsidRPr="00F42C4A">
        <w:rPr>
          <w:rFonts w:cs="Arial"/>
          <w:lang w:val="en-US"/>
        </w:rPr>
        <w:tab/>
        <w:t xml:space="preserve">Dr. Stolle 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  <w:r w:rsidRPr="00F42C4A">
        <w:rPr>
          <w:rFonts w:cs="Arial"/>
        </w:rPr>
        <w:t>23.11.</w:t>
      </w:r>
      <w:bookmarkStart w:id="17" w:name="efg8"/>
      <w:bookmarkEnd w:id="17"/>
      <w:r w:rsidRPr="00F42C4A">
        <w:rPr>
          <w:rFonts w:cs="Arial"/>
        </w:rPr>
        <w:t>2018</w:t>
      </w:r>
      <w:r w:rsidRPr="00F42C4A">
        <w:rPr>
          <w:rFonts w:cs="Arial"/>
        </w:rPr>
        <w:tab/>
        <w:t>ZivilR</w:t>
      </w:r>
      <w:r w:rsidRPr="00F42C4A">
        <w:rPr>
          <w:rFonts w:cs="Arial"/>
        </w:rPr>
        <w:tab/>
        <w:t>U</w:t>
      </w:r>
      <w:r w:rsidRPr="00F42C4A">
        <w:rPr>
          <w:rFonts w:cs="Arial"/>
        </w:rPr>
        <w:tab/>
        <w:t>(ZR I-71)</w:t>
      </w:r>
      <w:r w:rsidRPr="00F42C4A">
        <w:rPr>
          <w:rFonts w:cs="Arial"/>
        </w:rPr>
        <w:tab/>
        <w:t>Dr. Bahnsen/Dr. Johannsen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  <w:lang w:val="en-US"/>
        </w:rPr>
      </w:pPr>
      <w:r w:rsidRPr="00F42C4A">
        <w:rPr>
          <w:rFonts w:cs="Arial"/>
          <w:lang w:val="en-US"/>
        </w:rPr>
        <w:t>30.11.</w:t>
      </w:r>
      <w:bookmarkStart w:id="18" w:name="efg9"/>
      <w:bookmarkEnd w:id="18"/>
      <w:r w:rsidRPr="00F42C4A">
        <w:rPr>
          <w:rFonts w:cs="Arial"/>
          <w:lang w:val="en-US"/>
        </w:rPr>
        <w:t>2018</w:t>
      </w:r>
      <w:r w:rsidRPr="00F42C4A">
        <w:rPr>
          <w:rFonts w:cs="Arial"/>
          <w:lang w:val="en-US"/>
        </w:rPr>
        <w:tab/>
        <w:t>VwR</w:t>
      </w:r>
      <w:r w:rsidRPr="00F42C4A">
        <w:rPr>
          <w:rFonts w:cs="Arial"/>
          <w:lang w:val="en-US"/>
        </w:rPr>
        <w:tab/>
        <w:t>U</w:t>
      </w:r>
      <w:r w:rsidRPr="00F42C4A">
        <w:rPr>
          <w:rFonts w:cs="Arial"/>
          <w:lang w:val="en-US"/>
        </w:rPr>
        <w:tab/>
        <w:t>(54 öR I)</w:t>
      </w:r>
      <w:r w:rsidRPr="00F42C4A">
        <w:rPr>
          <w:rFonts w:cs="Arial"/>
          <w:lang w:val="en-US"/>
        </w:rPr>
        <w:tab/>
        <w:t>Rosenthal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  <w:lang w:val="en-GB"/>
        </w:rPr>
      </w:pPr>
      <w:r w:rsidRPr="00F42C4A">
        <w:rPr>
          <w:rFonts w:cs="Arial"/>
          <w:lang w:val="en-GB"/>
        </w:rPr>
        <w:t>07.12</w:t>
      </w:r>
      <w:r w:rsidRPr="00F42C4A">
        <w:rPr>
          <w:rFonts w:cs="Arial"/>
          <w:lang w:val="en-US"/>
        </w:rPr>
        <w:t>.</w:t>
      </w:r>
      <w:bookmarkStart w:id="19" w:name="efg10"/>
      <w:bookmarkEnd w:id="19"/>
      <w:r w:rsidRPr="00F42C4A">
        <w:rPr>
          <w:rFonts w:cs="Arial"/>
          <w:lang w:val="en-US"/>
        </w:rPr>
        <w:t>2018</w:t>
      </w:r>
      <w:r w:rsidRPr="00F42C4A">
        <w:rPr>
          <w:rFonts w:cs="Arial"/>
          <w:lang w:val="en-US"/>
        </w:rPr>
        <w:tab/>
      </w:r>
      <w:proofErr w:type="spellStart"/>
      <w:proofErr w:type="gramStart"/>
      <w:r w:rsidRPr="00F42C4A">
        <w:rPr>
          <w:rFonts w:cs="Arial"/>
          <w:lang w:val="en-US"/>
        </w:rPr>
        <w:t>StR</w:t>
      </w:r>
      <w:proofErr w:type="spellEnd"/>
      <w:proofErr w:type="gramEnd"/>
      <w:r w:rsidRPr="00F42C4A">
        <w:rPr>
          <w:rFonts w:cs="Arial"/>
          <w:lang w:val="en-US"/>
        </w:rPr>
        <w:tab/>
        <w:t>S</w:t>
      </w:r>
      <w:r w:rsidRPr="00F42C4A">
        <w:rPr>
          <w:rFonts w:cs="Arial"/>
          <w:lang w:val="en-US"/>
        </w:rPr>
        <w:tab/>
        <w:t>(</w:t>
      </w:r>
      <w:proofErr w:type="spellStart"/>
      <w:r w:rsidRPr="00F42C4A">
        <w:rPr>
          <w:rFonts w:cs="Arial"/>
          <w:lang w:val="en-GB"/>
        </w:rPr>
        <w:t>StR</w:t>
      </w:r>
      <w:proofErr w:type="spellEnd"/>
      <w:r w:rsidRPr="00F42C4A">
        <w:rPr>
          <w:rFonts w:cs="Arial"/>
          <w:lang w:val="en-GB"/>
        </w:rPr>
        <w:t xml:space="preserve"> I /84)</w:t>
      </w:r>
      <w:r w:rsidRPr="00F42C4A">
        <w:rPr>
          <w:rFonts w:cs="Arial"/>
          <w:lang w:val="en-GB"/>
        </w:rPr>
        <w:tab/>
      </w:r>
      <w:proofErr w:type="spellStart"/>
      <w:r w:rsidRPr="00F42C4A">
        <w:rPr>
          <w:rFonts w:cs="Arial"/>
          <w:lang w:val="en-GB"/>
        </w:rPr>
        <w:t>Dr.</w:t>
      </w:r>
      <w:proofErr w:type="spellEnd"/>
      <w:r w:rsidRPr="00F42C4A">
        <w:rPr>
          <w:rFonts w:cs="Arial"/>
          <w:lang w:val="en-GB"/>
        </w:rPr>
        <w:t xml:space="preserve"> Guhra 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  <w:r w:rsidRPr="00F42C4A">
        <w:rPr>
          <w:rFonts w:cs="Arial"/>
        </w:rPr>
        <w:t>14.12.</w:t>
      </w:r>
      <w:bookmarkStart w:id="20" w:name="efg11"/>
      <w:bookmarkEnd w:id="20"/>
      <w:r w:rsidRPr="00F42C4A">
        <w:rPr>
          <w:rFonts w:cs="Arial"/>
        </w:rPr>
        <w:t>2018</w:t>
      </w:r>
      <w:r w:rsidRPr="00F42C4A">
        <w:rPr>
          <w:rFonts w:cs="Arial"/>
        </w:rPr>
        <w:tab/>
        <w:t>ZivilR</w:t>
      </w:r>
      <w:r w:rsidRPr="00F42C4A">
        <w:rPr>
          <w:rFonts w:cs="Arial"/>
        </w:rPr>
        <w:tab/>
        <w:t>A</w:t>
      </w:r>
      <w:r w:rsidRPr="00F42C4A">
        <w:rPr>
          <w:rFonts w:cs="Arial"/>
        </w:rPr>
        <w:tab/>
        <w:t>(048 ZR II)</w:t>
      </w:r>
      <w:r w:rsidRPr="00F42C4A">
        <w:rPr>
          <w:rFonts w:cs="Arial"/>
        </w:rPr>
        <w:tab/>
        <w:t>Grisée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  <w:r w:rsidRPr="00F42C4A">
        <w:rPr>
          <w:rFonts w:cs="Arial"/>
        </w:rPr>
        <w:t>21.12.</w:t>
      </w:r>
      <w:bookmarkStart w:id="21" w:name="efg12"/>
      <w:bookmarkEnd w:id="21"/>
      <w:r w:rsidRPr="00F42C4A">
        <w:rPr>
          <w:rFonts w:cs="Arial"/>
        </w:rPr>
        <w:t>2018</w:t>
      </w:r>
      <w:r w:rsidRPr="00F42C4A">
        <w:rPr>
          <w:rFonts w:cs="Arial"/>
        </w:rPr>
        <w:tab/>
        <w:t>VwR</w:t>
      </w:r>
      <w:r w:rsidRPr="00F42C4A">
        <w:rPr>
          <w:rFonts w:cs="Arial"/>
        </w:rPr>
        <w:tab/>
        <w:t>U</w:t>
      </w:r>
      <w:r w:rsidRPr="00F42C4A">
        <w:rPr>
          <w:rFonts w:cs="Arial"/>
        </w:rPr>
        <w:tab/>
        <w:t>(50 ÖR I)</w:t>
      </w:r>
      <w:r w:rsidRPr="00F42C4A">
        <w:rPr>
          <w:rFonts w:cs="Arial"/>
        </w:rPr>
        <w:tab/>
        <w:t>Gesche</w:t>
      </w:r>
    </w:p>
    <w:p w:rsidR="00F42C4A" w:rsidRPr="00F42C4A" w:rsidRDefault="00F42C4A" w:rsidP="00F42C4A">
      <w:pPr>
        <w:tabs>
          <w:tab w:val="left" w:pos="1985"/>
          <w:tab w:val="left" w:pos="2835"/>
          <w:tab w:val="left" w:pos="3402"/>
          <w:tab w:val="left" w:pos="5954"/>
        </w:tabs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</w:rPr>
        <w:t>Die Klausuren haben zum Gegenstand:</w:t>
      </w:r>
    </w:p>
    <w:p w:rsidR="00F42C4A" w:rsidRPr="00F42C4A" w:rsidRDefault="00F42C4A" w:rsidP="00F42C4A">
      <w:pPr>
        <w:jc w:val="both"/>
        <w:rPr>
          <w:rFonts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672"/>
        <w:gridCol w:w="236"/>
        <w:gridCol w:w="6003"/>
      </w:tblGrid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F42C4A">
              <w:rPr>
                <w:rFonts w:cs="Arial"/>
              </w:rPr>
              <w:t>Strafrecht</w:t>
            </w: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Gutachten und Entschließung der StA</w:t>
            </w: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A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Gutachten und Entwurf eines anwaltlichen Schreibens oder Schriftsatzes</w:t>
            </w: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F42C4A">
              <w:rPr>
                <w:rFonts w:cs="Arial"/>
              </w:rPr>
              <w:t xml:space="preserve">Zivilrecht </w:t>
            </w: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U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die Fertigung eines Urteils</w:t>
            </w: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A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Gutachten und Entwurf eines anwaltlichen oder notariellen Schreibens oder Schriftsatzes</w:t>
            </w: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K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proofErr w:type="spellStart"/>
            <w:r w:rsidRPr="00F42C4A">
              <w:rPr>
                <w:rFonts w:cs="Arial"/>
              </w:rPr>
              <w:t>Kautelarklausur</w:t>
            </w:r>
            <w:proofErr w:type="spellEnd"/>
            <w:r w:rsidRPr="00F42C4A">
              <w:rPr>
                <w:rFonts w:cs="Arial"/>
              </w:rPr>
              <w:t xml:space="preserve"> (neu!)</w:t>
            </w: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</w:rPr>
            </w:pPr>
            <w:r w:rsidRPr="00F42C4A">
              <w:rPr>
                <w:rFonts w:cs="Arial"/>
              </w:rPr>
              <w:t>Öffentliches Recht</w:t>
            </w: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U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 xml:space="preserve">die Fertigung einer verwaltungsgerichtlichen Entscheidung </w:t>
            </w: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A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Gutachten und Entwurf eines anwaltlichen Schreibens oder Schriftsatzes</w:t>
            </w:r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WB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proofErr w:type="spellStart"/>
            <w:r w:rsidRPr="00F42C4A">
              <w:rPr>
                <w:rFonts w:cs="Arial"/>
              </w:rPr>
              <w:t>Widerspruchbescheidklausur</w:t>
            </w:r>
            <w:proofErr w:type="spellEnd"/>
          </w:p>
        </w:tc>
      </w:tr>
      <w:tr w:rsidR="00F42C4A" w:rsidRPr="00F42C4A" w:rsidTr="00142693">
        <w:tc>
          <w:tcPr>
            <w:tcW w:w="2376" w:type="dxa"/>
            <w:shd w:val="clear" w:color="auto" w:fill="auto"/>
          </w:tcPr>
          <w:p w:rsidR="00F42C4A" w:rsidRPr="00F42C4A" w:rsidRDefault="00F42C4A" w:rsidP="00142693">
            <w:pPr>
              <w:tabs>
                <w:tab w:val="num" w:pos="360"/>
              </w:tabs>
              <w:ind w:left="360"/>
              <w:rPr>
                <w:rFonts w:cs="Arial"/>
              </w:rPr>
            </w:pPr>
          </w:p>
        </w:tc>
        <w:tc>
          <w:tcPr>
            <w:tcW w:w="672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AB</w:t>
            </w:r>
          </w:p>
        </w:tc>
        <w:tc>
          <w:tcPr>
            <w:tcW w:w="236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r w:rsidRPr="00F42C4A">
              <w:rPr>
                <w:rFonts w:cs="Arial"/>
              </w:rPr>
              <w:t>=</w:t>
            </w:r>
          </w:p>
        </w:tc>
        <w:tc>
          <w:tcPr>
            <w:tcW w:w="6003" w:type="dxa"/>
            <w:shd w:val="clear" w:color="auto" w:fill="auto"/>
          </w:tcPr>
          <w:p w:rsidR="00F42C4A" w:rsidRPr="00F42C4A" w:rsidRDefault="00F42C4A" w:rsidP="00142693">
            <w:pPr>
              <w:rPr>
                <w:rFonts w:cs="Arial"/>
              </w:rPr>
            </w:pPr>
            <w:proofErr w:type="spellStart"/>
            <w:r w:rsidRPr="00F42C4A">
              <w:rPr>
                <w:rFonts w:cs="Arial"/>
              </w:rPr>
              <w:t>Anfangsbescheidsklausur</w:t>
            </w:r>
            <w:proofErr w:type="spellEnd"/>
          </w:p>
        </w:tc>
      </w:tr>
    </w:tbl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</w:rPr>
      </w:pPr>
      <w:r w:rsidRPr="00F42C4A">
        <w:rPr>
          <w:rFonts w:cs="Arial"/>
          <w:b/>
        </w:rPr>
        <w:t>Änderungen</w:t>
      </w:r>
      <w:r w:rsidRPr="00F42C4A">
        <w:rPr>
          <w:rFonts w:cs="Arial"/>
        </w:rPr>
        <w:t xml:space="preserve"> im Terminplan sind möglich. Diese Änderungen werden Ihnen vom zuständigen Le</w:t>
      </w:r>
      <w:r w:rsidRPr="00F42C4A">
        <w:rPr>
          <w:rFonts w:cs="Arial"/>
        </w:rPr>
        <w:t>i</w:t>
      </w:r>
      <w:r w:rsidRPr="00F42C4A">
        <w:rPr>
          <w:rFonts w:cs="Arial"/>
        </w:rPr>
        <w:t xml:space="preserve">ter spätestens bei der vorherigen Klausur bekannt gegeben und möglichst durch Aushang in der Landgerichtsbücherei sowie im Flur vor den Arbeitsgemeinschaftsräumen bekannt gemacht. </w:t>
      </w:r>
    </w:p>
    <w:p w:rsidR="00F42C4A" w:rsidRPr="00F42C4A" w:rsidRDefault="00F42C4A" w:rsidP="00F42C4A">
      <w:pPr>
        <w:jc w:val="both"/>
        <w:rPr>
          <w:rFonts w:cs="Arial"/>
        </w:rPr>
      </w:pPr>
    </w:p>
    <w:p w:rsidR="00F42C4A" w:rsidRPr="00F42C4A" w:rsidRDefault="00F42C4A" w:rsidP="00F42C4A">
      <w:pPr>
        <w:jc w:val="both"/>
        <w:rPr>
          <w:rFonts w:cs="Arial"/>
          <w:bCs/>
          <w:iCs/>
        </w:rPr>
      </w:pPr>
      <w:r w:rsidRPr="00F42C4A">
        <w:rPr>
          <w:rFonts w:cs="Arial"/>
        </w:rPr>
        <w:t xml:space="preserve">Bitte beachten Sie die </w:t>
      </w:r>
      <w:r w:rsidRPr="00F42C4A">
        <w:rPr>
          <w:rFonts w:cs="Arial"/>
          <w:b/>
          <w:bCs/>
          <w:i/>
          <w:iCs/>
        </w:rPr>
        <w:t>Verfügung des GPA Präsidenten vom 01.08.2008</w:t>
      </w:r>
      <w:r w:rsidRPr="00F42C4A">
        <w:rPr>
          <w:rFonts w:cs="Arial"/>
        </w:rPr>
        <w:t xml:space="preserve"> zu Zeitpunkt und Inhalt der Klausuren in der 2. Staatsprüfung für Juristen und die </w:t>
      </w:r>
    </w:p>
    <w:p w:rsidR="00F42C4A" w:rsidRPr="00F42C4A" w:rsidRDefault="00F42C4A" w:rsidP="00F42C4A">
      <w:pPr>
        <w:jc w:val="both"/>
        <w:rPr>
          <w:rFonts w:cs="Arial"/>
          <w:b/>
          <w:bCs/>
          <w:lang w:val="fr-FR"/>
        </w:rPr>
      </w:pPr>
      <w:r w:rsidRPr="00F42C4A">
        <w:rPr>
          <w:rFonts w:cs="Arial"/>
          <w:b/>
          <w:bCs/>
          <w:i/>
          <w:iCs/>
          <w:lang w:val="fr-FR"/>
        </w:rPr>
        <w:t>FAQ Liste des GPA</w:t>
      </w:r>
      <w:r w:rsidRPr="00F42C4A">
        <w:rPr>
          <w:rFonts w:cs="Arial"/>
          <w:i/>
          <w:iCs/>
          <w:lang w:val="fr-FR"/>
        </w:rPr>
        <w:t xml:space="preserve"> </w:t>
      </w:r>
      <w:r w:rsidRPr="00F42C4A">
        <w:rPr>
          <w:rFonts w:cs="Arial"/>
          <w:b/>
          <w:bCs/>
          <w:i/>
          <w:iCs/>
          <w:lang w:val="fr-FR"/>
        </w:rPr>
        <w:t>v. 01.02.2007</w:t>
      </w:r>
    </w:p>
    <w:p w:rsidR="00F42C4A" w:rsidRPr="00F42C4A" w:rsidRDefault="00F42C4A" w:rsidP="00F42C4A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F42C4A">
        <w:rPr>
          <w:rFonts w:cs="Arial"/>
          <w:sz w:val="24"/>
          <w:szCs w:val="24"/>
          <w:lang w:val="fr-FR"/>
        </w:rPr>
        <w:t xml:space="preserve">                            </w:t>
      </w:r>
      <w:r w:rsidRPr="00F42C4A">
        <w:rPr>
          <w:rFonts w:cs="Arial"/>
          <w:noProof/>
          <w:sz w:val="24"/>
          <w:szCs w:val="24"/>
        </w:rPr>
        <w:sym w:font="Wingdings" w:char="F0E0"/>
      </w:r>
      <w:r w:rsidRPr="00F42C4A">
        <w:rPr>
          <w:rFonts w:cs="Arial"/>
          <w:sz w:val="24"/>
          <w:szCs w:val="24"/>
        </w:rPr>
        <w:t xml:space="preserve"> </w:t>
      </w:r>
      <w:proofErr w:type="spellStart"/>
      <w:r w:rsidRPr="00F42C4A">
        <w:rPr>
          <w:rFonts w:cs="Arial"/>
          <w:b/>
          <w:bCs/>
          <w:i/>
          <w:iCs/>
          <w:sz w:val="24"/>
          <w:szCs w:val="24"/>
        </w:rPr>
        <w:t>homepage</w:t>
      </w:r>
      <w:proofErr w:type="spellEnd"/>
      <w:r w:rsidRPr="00F42C4A">
        <w:rPr>
          <w:rFonts w:cs="Arial"/>
          <w:b/>
          <w:bCs/>
          <w:i/>
          <w:iCs/>
          <w:sz w:val="24"/>
          <w:szCs w:val="24"/>
        </w:rPr>
        <w:t xml:space="preserve"> des GPA Hamburg</w:t>
      </w:r>
      <w:r w:rsidRPr="00F42C4A">
        <w:rPr>
          <w:rFonts w:cs="Arial"/>
          <w:sz w:val="24"/>
          <w:szCs w:val="24"/>
        </w:rPr>
        <w:t xml:space="preserve"> und </w:t>
      </w:r>
    </w:p>
    <w:p w:rsidR="00F42C4A" w:rsidRPr="00F42C4A" w:rsidRDefault="00F42C4A" w:rsidP="00F42C4A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  <w:r w:rsidRPr="00F42C4A">
        <w:rPr>
          <w:rFonts w:cs="Arial"/>
          <w:sz w:val="24"/>
          <w:szCs w:val="24"/>
        </w:rPr>
        <w:t xml:space="preserve">                                Aushang für Referendarinnen und Referendare im LG</w:t>
      </w:r>
    </w:p>
    <w:p w:rsidR="00F42C4A" w:rsidRPr="00F42C4A" w:rsidRDefault="00F42C4A" w:rsidP="00F42C4A">
      <w:pPr>
        <w:rPr>
          <w:rFonts w:cs="Arial"/>
        </w:rPr>
      </w:pPr>
      <w:r w:rsidRPr="00F42C4A">
        <w:rPr>
          <w:rFonts w:cs="Arial"/>
        </w:rPr>
        <w:t xml:space="preserve">Der Referendarrat wird über den </w:t>
      </w:r>
      <w:proofErr w:type="spellStart"/>
      <w:r w:rsidRPr="00F42C4A">
        <w:rPr>
          <w:rFonts w:cs="Arial"/>
        </w:rPr>
        <w:t>Klausurenplan</w:t>
      </w:r>
      <w:proofErr w:type="spellEnd"/>
      <w:r w:rsidRPr="00F42C4A">
        <w:rPr>
          <w:rFonts w:cs="Arial"/>
        </w:rPr>
        <w:t xml:space="preserve"> und etwaige Änderungen informiert und wird sie über </w:t>
      </w:r>
      <w:r w:rsidRPr="00F42C4A">
        <w:rPr>
          <w:rFonts w:cs="Arial"/>
          <w:b/>
        </w:rPr>
        <w:t>webmaster@referendarrat-sh.de</w:t>
      </w:r>
      <w:r w:rsidRPr="00F42C4A">
        <w:rPr>
          <w:rFonts w:cs="Arial"/>
        </w:rPr>
        <w:t xml:space="preserve"> bekannt geben.</w:t>
      </w:r>
      <w:bookmarkStart w:id="22" w:name="TextE"/>
      <w:bookmarkEnd w:id="22"/>
    </w:p>
    <w:p w:rsidR="00F42C4A" w:rsidRPr="00F42C4A" w:rsidRDefault="00F42C4A" w:rsidP="00F42C4A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p w:rsidR="00F42C4A" w:rsidRPr="00F42C4A" w:rsidRDefault="00F42C4A" w:rsidP="00F42C4A">
      <w:pPr>
        <w:rPr>
          <w:rFonts w:cs="Arial"/>
        </w:rPr>
      </w:pPr>
      <w:r w:rsidRPr="00F42C4A">
        <w:rPr>
          <w:rFonts w:cs="Arial"/>
        </w:rPr>
        <w:t>Im Auftrage</w:t>
      </w:r>
    </w:p>
    <w:p w:rsidR="00251F53" w:rsidRPr="00F42C4A" w:rsidRDefault="00F42C4A">
      <w:pPr>
        <w:rPr>
          <w:rFonts w:cs="Arial"/>
          <w:sz w:val="24"/>
        </w:rPr>
      </w:pPr>
      <w:r w:rsidRPr="00F42C4A">
        <w:rPr>
          <w:rFonts w:cs="Arial"/>
        </w:rPr>
        <w:t>Janzen-Ortmann</w:t>
      </w:r>
    </w:p>
    <w:sectPr w:rsidR="00251F53" w:rsidRPr="00F42C4A" w:rsidSect="002B660D">
      <w:headerReference w:type="first" r:id="rId10"/>
      <w:footerReference w:type="first" r:id="rId11"/>
      <w:type w:val="continuous"/>
      <w:pgSz w:w="11907" w:h="16840" w:code="9"/>
      <w:pgMar w:top="1418" w:right="851" w:bottom="1418" w:left="1418" w:header="567" w:footer="1247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7B" w:rsidRDefault="00B9657B">
      <w:r>
        <w:separator/>
      </w:r>
    </w:p>
  </w:endnote>
  <w:endnote w:type="continuationSeparator" w:id="0">
    <w:p w:rsidR="00B9657B" w:rsidRDefault="00B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A" w:rsidRPr="007E154E" w:rsidRDefault="00F42C4A" w:rsidP="003B1C15">
    <w:pPr>
      <w:rPr>
        <w:rFonts w:cs="Arial"/>
        <w:b/>
        <w:color w:val="000000"/>
        <w:sz w:val="16"/>
        <w:szCs w:val="16"/>
      </w:rPr>
    </w:pPr>
    <w:r>
      <w:rPr>
        <w:sz w:val="16"/>
      </w:rPr>
      <w:t>_____________________________________________________________________________________________________</w:t>
    </w:r>
    <w:r>
      <w:rPr>
        <w:sz w:val="16"/>
      </w:rPr>
      <w:br/>
      <w:t xml:space="preserve">Dienstgebäude: Südergraben 22, 24937 Flensburg </w:t>
    </w:r>
    <w:r>
      <w:rPr>
        <w:b/>
        <w:sz w:val="16"/>
      </w:rPr>
      <w:t>|</w:t>
    </w:r>
    <w:r>
      <w:rPr>
        <w:sz w:val="16"/>
      </w:rPr>
      <w:t xml:space="preserve"> Telefon(0461) 89-0 </w:t>
    </w:r>
    <w:r>
      <w:rPr>
        <w:b/>
        <w:sz w:val="16"/>
      </w:rPr>
      <w:t>|</w:t>
    </w:r>
    <w:r>
      <w:rPr>
        <w:sz w:val="16"/>
      </w:rPr>
      <w:t xml:space="preserve"> Telefax (0461) 89-278 </w:t>
    </w:r>
    <w:r>
      <w:rPr>
        <w:b/>
        <w:sz w:val="16"/>
      </w:rPr>
      <w:t>|</w:t>
    </w:r>
    <w:r>
      <w:rPr>
        <w:sz w:val="16"/>
      </w:rPr>
      <w:t xml:space="preserve"> </w:t>
    </w:r>
    <w:r>
      <w:rPr>
        <w:sz w:val="16"/>
      </w:rPr>
      <w:br/>
      <w:t xml:space="preserve">E-Mail-Adresse: Verwaltung@LG-Flensburg.LandSH.de </w:t>
    </w:r>
    <w:r>
      <w:rPr>
        <w:b/>
        <w:sz w:val="16"/>
      </w:rPr>
      <w:t>|</w:t>
    </w:r>
    <w:r>
      <w:rPr>
        <w:bCs/>
        <w:sz w:val="16"/>
      </w:rPr>
      <w:t xml:space="preserve"> www.Landgericht-Flensburg.Schleswig-Holstein.de </w:t>
    </w:r>
    <w:r>
      <w:rPr>
        <w:b/>
        <w:bCs/>
        <w:sz w:val="16"/>
      </w:rPr>
      <w:t>|</w:t>
    </w:r>
    <w:r>
      <w:rPr>
        <w:bCs/>
        <w:sz w:val="16"/>
      </w:rPr>
      <w:t xml:space="preserve"> </w:t>
    </w:r>
    <w:r>
      <w:rPr>
        <w:bCs/>
        <w:sz w:val="16"/>
      </w:rPr>
      <w:br/>
    </w:r>
    <w:r>
      <w:rPr>
        <w:sz w:val="16"/>
      </w:rPr>
      <w:t>Die E-Mail-Adresse ist nur für Verwaltungsangelegenheiten des Landgerichts gültig</w:t>
    </w:r>
    <w:r>
      <w:rPr>
        <w:rFonts w:cs="Arial"/>
        <w:sz w:val="16"/>
        <w:szCs w:val="17"/>
      </w:rPr>
      <w:t xml:space="preserve">. </w:t>
    </w:r>
    <w:r>
      <w:rPr>
        <w:rFonts w:cs="Arial"/>
        <w:sz w:val="16"/>
        <w:szCs w:val="16"/>
      </w:rPr>
      <w:t>Kein Zugang für verschlüsselte Dokumente</w:t>
    </w:r>
    <w:r>
      <w:rPr>
        <w:sz w:val="16"/>
        <w:szCs w:val="16"/>
      </w:rPr>
      <w:br/>
    </w:r>
    <w:r w:rsidRPr="007E154E">
      <w:rPr>
        <w:rFonts w:cs="Arial"/>
        <w:b/>
        <w:i/>
        <w:iCs/>
        <w:color w:val="000000"/>
        <w:sz w:val="16"/>
        <w:szCs w:val="16"/>
      </w:rPr>
      <w:t>Datenverarbeitungshinweis:</w:t>
    </w:r>
  </w:p>
  <w:p w:rsidR="00F42C4A" w:rsidRPr="003B1C15" w:rsidRDefault="00F42C4A" w:rsidP="003B1C15">
    <w:pPr>
      <w:rPr>
        <w:i/>
        <w:iCs/>
        <w:color w:val="000000" w:themeColor="text1"/>
        <w:sz w:val="16"/>
        <w:szCs w:val="16"/>
      </w:rPr>
    </w:pPr>
    <w:r w:rsidRPr="003B1C15">
      <w:rPr>
        <w:i/>
        <w:iCs/>
        <w:color w:val="000000" w:themeColor="text1"/>
        <w:sz w:val="16"/>
        <w:szCs w:val="16"/>
      </w:rPr>
      <w:t xml:space="preserve">Hinweise zur Verarbeitung personenbezogener Daten finden Sie auf der Webseite des Landgerichts Flensburg </w:t>
    </w:r>
  </w:p>
  <w:p w:rsidR="00F42C4A" w:rsidRPr="003B1C15" w:rsidRDefault="00F42C4A" w:rsidP="003B1C15">
    <w:pPr>
      <w:rPr>
        <w:i/>
        <w:iCs/>
        <w:color w:val="000000" w:themeColor="text1"/>
        <w:sz w:val="16"/>
        <w:szCs w:val="16"/>
      </w:rPr>
    </w:pPr>
    <w:hyperlink r:id="rId1" w:history="1">
      <w:r w:rsidRPr="003B1C15">
        <w:rPr>
          <w:rStyle w:val="Hyperlink"/>
          <w:i/>
          <w:iCs/>
          <w:szCs w:val="16"/>
        </w:rPr>
        <w:t>www.schleswig-holstein.de/DE/Justiz/LGFL/Landgericht/_documents/Datenschutzhinweise-Verwaltung.html</w:t>
      </w:r>
    </w:hyperlink>
    <w:r w:rsidRPr="003B1C15">
      <w:rPr>
        <w:i/>
        <w:iCs/>
        <w:color w:val="000000" w:themeColor="text1"/>
        <w:sz w:val="16"/>
        <w:szCs w:val="16"/>
      </w:rPr>
      <w:t xml:space="preserve"> . </w:t>
    </w:r>
  </w:p>
  <w:p w:rsidR="00F42C4A" w:rsidRDefault="00F42C4A">
    <w:pPr>
      <w:pStyle w:val="Fuzeile"/>
    </w:pPr>
    <w:r w:rsidRPr="007E154E">
      <w:rPr>
        <w:i/>
        <w:iCs/>
        <w:color w:val="000000" w:themeColor="text1"/>
        <w:sz w:val="16"/>
        <w:szCs w:val="16"/>
      </w:rPr>
      <w:t>Auf Wunsch können Sie unter der</w:t>
    </w:r>
    <w:r>
      <w:rPr>
        <w:i/>
        <w:iCs/>
        <w:color w:val="000000" w:themeColor="text1"/>
        <w:sz w:val="16"/>
        <w:szCs w:val="16"/>
      </w:rPr>
      <w:t xml:space="preserve"> Absendera</w:t>
    </w:r>
    <w:r w:rsidRPr="007E154E">
      <w:rPr>
        <w:i/>
        <w:iCs/>
        <w:color w:val="000000" w:themeColor="text1"/>
        <w:sz w:val="16"/>
        <w:szCs w:val="16"/>
      </w:rPr>
      <w:t>dresse eine Papierfassung kostenfrei anfordern.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7B" w:rsidRDefault="00B9657B">
      <w:r>
        <w:separator/>
      </w:r>
    </w:p>
  </w:footnote>
  <w:footnote w:type="continuationSeparator" w:id="0">
    <w:p w:rsidR="00B9657B" w:rsidRDefault="00B9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53" w:rsidRDefault="00251F53">
    <w:pPr>
      <w:pStyle w:val="Kopfzeile"/>
      <w:rPr>
        <w:vanish/>
        <w:sz w:val="24"/>
      </w:rPr>
    </w:pPr>
    <w:r>
      <w:rPr>
        <w:vanish/>
        <w:sz w:val="24"/>
      </w:rPr>
      <w:tab/>
      <w:t>Verfügung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7F88"/>
    <w:multiLevelType w:val="hybridMultilevel"/>
    <w:tmpl w:val="794858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4A"/>
    <w:rsid w:val="001A7B7E"/>
    <w:rsid w:val="001C12D2"/>
    <w:rsid w:val="0020794B"/>
    <w:rsid w:val="00251F53"/>
    <w:rsid w:val="00286276"/>
    <w:rsid w:val="002B660D"/>
    <w:rsid w:val="0035235B"/>
    <w:rsid w:val="004A20C8"/>
    <w:rsid w:val="004E1AF3"/>
    <w:rsid w:val="006B0167"/>
    <w:rsid w:val="00844F80"/>
    <w:rsid w:val="008D71F3"/>
    <w:rsid w:val="00952213"/>
    <w:rsid w:val="00A73F27"/>
    <w:rsid w:val="00B9657B"/>
    <w:rsid w:val="00C24F29"/>
    <w:rsid w:val="00CB7C34"/>
    <w:rsid w:val="00F42C4A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B0167"/>
    <w:rPr>
      <w:rFonts w:ascii="Arial" w:hAnsi="Arial"/>
      <w:color w:val="0000FF"/>
      <w:sz w:val="16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seriendruckanredera">
    <w:name w:val="seriendruckanredera"/>
    <w:rsid w:val="00F42C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B0167"/>
    <w:rPr>
      <w:rFonts w:ascii="Arial" w:hAnsi="Arial"/>
      <w:color w:val="0000FF"/>
      <w:sz w:val="16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seriendruckanredera">
    <w:name w:val="seriendruckanredera"/>
    <w:rsid w:val="00F42C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waltung@lg-flensburg.landsh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leswig-holstein.de/DE/Justiz/LGFL/Landgericht/_documents/Datenschutzhinweise-Verwaltun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D57FB14E.dotm</Template>
  <TotalTime>0</TotalTime>
  <Pages>2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Präsidenten-Briefkopf mit Fahne</vt:lpstr>
    </vt:vector>
  </TitlesOfParts>
  <Company>LG-Flensburg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Präsidenten-Briefkopf mit Fahne</dc:title>
  <dc:creator>Bustorf</dc:creator>
  <cp:lastModifiedBy>Bustorf</cp:lastModifiedBy>
  <cp:revision>1</cp:revision>
  <cp:lastPrinted>2018-09-18T09:07:00Z</cp:lastPrinted>
  <dcterms:created xsi:type="dcterms:W3CDTF">2018-09-18T09:02:00Z</dcterms:created>
  <dcterms:modified xsi:type="dcterms:W3CDTF">2018-09-18T09:08:00Z</dcterms:modified>
</cp:coreProperties>
</file>